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9" w:type="dxa"/>
        <w:tblInd w:w="-106" w:type="dxa"/>
        <w:tblBorders>
          <w:top w:val="single" w:sz="12" w:space="0" w:color="auto"/>
          <w:left w:val="single" w:sz="4" w:space="0" w:color="auto"/>
          <w:bottom w:val="single" w:sz="12" w:space="0" w:color="auto"/>
          <w:right w:val="single" w:sz="4" w:space="0" w:color="auto"/>
          <w:insideH w:val="single" w:sz="12" w:space="0" w:color="auto"/>
          <w:insideV w:val="single" w:sz="4" w:space="0" w:color="auto"/>
        </w:tblBorders>
        <w:tblLayout w:type="fixed"/>
        <w:tblLook w:val="00A0" w:firstRow="1" w:lastRow="0" w:firstColumn="1" w:lastColumn="0" w:noHBand="0" w:noVBand="0"/>
      </w:tblPr>
      <w:tblGrid>
        <w:gridCol w:w="2511"/>
        <w:gridCol w:w="8008"/>
      </w:tblGrid>
      <w:tr w:rsidR="00C06B80" w:rsidRPr="00357EA4" w14:paraId="32090276" w14:textId="77777777" w:rsidTr="0072135F">
        <w:tc>
          <w:tcPr>
            <w:tcW w:w="2511" w:type="dxa"/>
            <w:shd w:val="clear" w:color="auto" w:fill="EEECE1" w:themeFill="background2"/>
            <w:tcMar>
              <w:right w:w="0" w:type="dxa"/>
            </w:tcMar>
            <w:vAlign w:val="center"/>
          </w:tcPr>
          <w:p w14:paraId="686E8022" w14:textId="0E71F832" w:rsidR="00C06B80" w:rsidRPr="00357EA4" w:rsidRDefault="003F3FAC" w:rsidP="00735F20">
            <w:pPr>
              <w:spacing w:after="0" w:line="240" w:lineRule="auto"/>
              <w:jc w:val="center"/>
              <w:rPr>
                <w:rFonts w:asciiTheme="minorHAnsi" w:hAnsiTheme="minorHAnsi" w:cstheme="minorHAnsi"/>
                <w:b/>
                <w:bCs/>
                <w:lang w:val="tr-TR" w:eastAsia="en-US"/>
              </w:rPr>
            </w:pPr>
            <w:r w:rsidRPr="00357EA4">
              <w:rPr>
                <w:rFonts w:asciiTheme="minorHAnsi" w:hAnsiTheme="minorHAnsi" w:cstheme="minorHAnsi"/>
                <w:b/>
                <w:bCs/>
                <w:lang w:val="tr-TR" w:eastAsia="en-US"/>
              </w:rPr>
              <w:t>one-</w:t>
            </w:r>
            <w:r w:rsidR="00C85001" w:rsidRPr="00357EA4">
              <w:rPr>
                <w:rFonts w:asciiTheme="minorHAnsi" w:hAnsiTheme="minorHAnsi" w:cstheme="minorHAnsi"/>
                <w:lang w:val="tr-TR"/>
              </w:rPr>
              <w:t xml:space="preserve"> </w:t>
            </w:r>
            <w:r w:rsidR="00C85001" w:rsidRPr="00357EA4">
              <w:rPr>
                <w:rFonts w:asciiTheme="minorHAnsi" w:hAnsiTheme="minorHAnsi" w:cstheme="minorHAnsi"/>
                <w:b/>
                <w:bCs/>
                <w:lang w:val="tr-TR" w:eastAsia="en-US"/>
              </w:rPr>
              <w:t>CERTIFICATE PROGRAM CODE NAME</w:t>
            </w:r>
          </w:p>
        </w:tc>
        <w:tc>
          <w:tcPr>
            <w:tcW w:w="8008" w:type="dxa"/>
            <w:vAlign w:val="center"/>
          </w:tcPr>
          <w:p w14:paraId="72368E96" w14:textId="1C6A339A" w:rsidR="00C06B80" w:rsidRPr="00C56B0D" w:rsidRDefault="00733465" w:rsidP="00C35F38">
            <w:pPr>
              <w:spacing w:after="0" w:line="240" w:lineRule="auto"/>
              <w:rPr>
                <w:rFonts w:asciiTheme="minorHAnsi" w:hAnsiTheme="minorHAnsi" w:cstheme="minorHAnsi"/>
                <w:lang w:val="tr-TR" w:eastAsia="en-US"/>
              </w:rPr>
            </w:pPr>
            <w:r w:rsidRPr="00C56B0D">
              <w:rPr>
                <w:rFonts w:asciiTheme="minorHAnsi" w:hAnsiTheme="minorHAnsi" w:cstheme="minorHAnsi"/>
                <w:lang w:val="tr-TR" w:eastAsia="en-US"/>
              </w:rPr>
              <w:t xml:space="preserve">05 </w:t>
            </w:r>
            <w:r w:rsidR="00C35F38" w:rsidRPr="00C56B0D">
              <w:rPr>
                <w:rFonts w:asciiTheme="minorHAnsi" w:hAnsiTheme="minorHAnsi" w:cstheme="minorHAnsi"/>
                <w:bCs/>
                <w:lang w:val="tr-TR" w:eastAsia="en-US"/>
              </w:rPr>
              <w:t>Greenhouse Gases Verifier Certification</w:t>
            </w:r>
          </w:p>
        </w:tc>
      </w:tr>
      <w:tr w:rsidR="00C06B80" w:rsidRPr="00357EA4" w14:paraId="7BBE8270" w14:textId="77777777" w:rsidTr="00357EA4">
        <w:trPr>
          <w:trHeight w:val="938"/>
        </w:trPr>
        <w:tc>
          <w:tcPr>
            <w:tcW w:w="2511" w:type="dxa"/>
            <w:shd w:val="clear" w:color="auto" w:fill="EEECE1" w:themeFill="background2"/>
            <w:vAlign w:val="center"/>
          </w:tcPr>
          <w:p w14:paraId="1EB026FC" w14:textId="68F7EB1E" w:rsidR="00C06B80" w:rsidRPr="00357EA4" w:rsidRDefault="003F3FAC" w:rsidP="002255D9">
            <w:pPr>
              <w:spacing w:after="0" w:line="240" w:lineRule="auto"/>
              <w:jc w:val="center"/>
              <w:rPr>
                <w:rFonts w:asciiTheme="minorHAnsi" w:hAnsiTheme="minorHAnsi" w:cstheme="minorHAnsi"/>
                <w:b/>
                <w:bCs/>
                <w:lang w:val="tr-TR" w:eastAsia="en-US"/>
              </w:rPr>
            </w:pPr>
            <w:r w:rsidRPr="00357EA4">
              <w:rPr>
                <w:rFonts w:asciiTheme="minorHAnsi" w:hAnsiTheme="minorHAnsi" w:cstheme="minorHAnsi"/>
                <w:b/>
                <w:bCs/>
                <w:lang w:val="tr-TR" w:eastAsia="en-US"/>
              </w:rPr>
              <w:t>2nd-</w:t>
            </w:r>
            <w:r w:rsidR="00C85001" w:rsidRPr="00357EA4">
              <w:rPr>
                <w:rFonts w:asciiTheme="minorHAnsi" w:hAnsiTheme="minorHAnsi" w:cstheme="minorHAnsi"/>
                <w:lang w:val="tr-TR"/>
              </w:rPr>
              <w:t xml:space="preserve"> </w:t>
            </w:r>
            <w:r w:rsidR="00C85001" w:rsidRPr="00357EA4">
              <w:rPr>
                <w:rFonts w:asciiTheme="minorHAnsi" w:hAnsiTheme="minorHAnsi" w:cstheme="minorHAnsi"/>
                <w:b/>
                <w:bCs/>
                <w:lang w:val="tr-TR" w:eastAsia="en-US"/>
              </w:rPr>
              <w:t>PURPOSE OF THE CERTIFICATE PROGRAM</w:t>
            </w:r>
          </w:p>
        </w:tc>
        <w:tc>
          <w:tcPr>
            <w:tcW w:w="8008" w:type="dxa"/>
            <w:vAlign w:val="center"/>
          </w:tcPr>
          <w:p w14:paraId="66D45B46" w14:textId="0EE00632" w:rsidR="0022275C" w:rsidRPr="00C56B0D" w:rsidRDefault="00135A13" w:rsidP="0072135F">
            <w:pPr>
              <w:spacing w:after="0" w:line="240" w:lineRule="auto"/>
              <w:rPr>
                <w:rFonts w:asciiTheme="minorHAnsi" w:hAnsiTheme="minorHAnsi" w:cstheme="minorHAnsi"/>
                <w:lang w:val="tr-TR"/>
              </w:rPr>
            </w:pPr>
            <w:r w:rsidRPr="00C56B0D">
              <w:rPr>
                <w:rFonts w:asciiTheme="minorHAnsi" w:hAnsiTheme="minorHAnsi" w:cstheme="minorHAnsi"/>
                <w:lang w:val="tr-TR"/>
              </w:rPr>
              <w:t>Verifier certificate for those who will verify greenhouse gases air, water calculations</w:t>
            </w:r>
          </w:p>
        </w:tc>
      </w:tr>
      <w:tr w:rsidR="00C06B80" w:rsidRPr="00357EA4" w14:paraId="43D6BA22" w14:textId="77777777" w:rsidTr="0072135F">
        <w:tc>
          <w:tcPr>
            <w:tcW w:w="2511" w:type="dxa"/>
            <w:shd w:val="clear" w:color="auto" w:fill="EEECE1" w:themeFill="background2"/>
            <w:vAlign w:val="center"/>
          </w:tcPr>
          <w:p w14:paraId="569F061C" w14:textId="3E62C9F5" w:rsidR="00C06B80" w:rsidRPr="00357EA4" w:rsidRDefault="003F3FAC" w:rsidP="00735F20">
            <w:pPr>
              <w:spacing w:after="0" w:line="240" w:lineRule="auto"/>
              <w:jc w:val="center"/>
              <w:rPr>
                <w:rFonts w:asciiTheme="minorHAnsi" w:hAnsiTheme="minorHAnsi" w:cstheme="minorHAnsi"/>
                <w:b/>
                <w:bCs/>
                <w:lang w:val="tr-TR" w:eastAsia="en-US"/>
              </w:rPr>
            </w:pPr>
            <w:r w:rsidRPr="00357EA4">
              <w:rPr>
                <w:rFonts w:asciiTheme="minorHAnsi" w:hAnsiTheme="minorHAnsi" w:cstheme="minorHAnsi"/>
                <w:b/>
                <w:bCs/>
                <w:lang w:val="tr-TR" w:eastAsia="en-US"/>
              </w:rPr>
              <w:t>3-</w:t>
            </w:r>
            <w:r w:rsidR="00C85001" w:rsidRPr="00357EA4">
              <w:rPr>
                <w:rFonts w:asciiTheme="minorHAnsi" w:hAnsiTheme="minorHAnsi" w:cstheme="minorHAnsi"/>
                <w:lang w:val="tr-TR"/>
              </w:rPr>
              <w:t xml:space="preserve"> </w:t>
            </w:r>
            <w:r w:rsidR="00C85001" w:rsidRPr="00357EA4">
              <w:rPr>
                <w:rFonts w:asciiTheme="minorHAnsi" w:hAnsiTheme="minorHAnsi" w:cstheme="minorHAnsi"/>
                <w:b/>
                <w:bCs/>
                <w:lang w:val="tr-TR" w:eastAsia="en-US"/>
              </w:rPr>
              <w:t>SCOPE AND JUSTIFICATION OF THE CERTIFICATE PROGRAM</w:t>
            </w:r>
          </w:p>
        </w:tc>
        <w:tc>
          <w:tcPr>
            <w:tcW w:w="8008" w:type="dxa"/>
          </w:tcPr>
          <w:p w14:paraId="2DBA5117" w14:textId="4CC2AE09" w:rsidR="006D411E" w:rsidRPr="00357EA4" w:rsidRDefault="00F62E23" w:rsidP="00E9640A">
            <w:pPr>
              <w:pStyle w:val="ListeParagraf"/>
              <w:autoSpaceDE w:val="0"/>
              <w:autoSpaceDN w:val="0"/>
              <w:adjustRightInd w:val="0"/>
              <w:spacing w:after="0" w:line="240" w:lineRule="auto"/>
              <w:ind w:left="214"/>
              <w:jc w:val="both"/>
              <w:rPr>
                <w:rFonts w:asciiTheme="minorHAnsi" w:hAnsiTheme="minorHAnsi" w:cstheme="minorHAnsi"/>
                <w:lang w:val="tr-TR" w:eastAsia="tr-TR"/>
              </w:rPr>
            </w:pPr>
            <w:r w:rsidRPr="00357EA4">
              <w:rPr>
                <w:rFonts w:asciiTheme="minorHAnsi" w:hAnsiTheme="minorHAnsi" w:cstheme="minorHAnsi"/>
                <w:lang w:val="tr-TR" w:eastAsia="tr-TR"/>
              </w:rPr>
              <w:t>This program,</w:t>
            </w:r>
          </w:p>
          <w:p w14:paraId="30DCF181" w14:textId="77777777" w:rsidR="0072135F" w:rsidRPr="00357EA4" w:rsidRDefault="0072135F" w:rsidP="00E9640A">
            <w:pPr>
              <w:pStyle w:val="ListeParagraf"/>
              <w:autoSpaceDE w:val="0"/>
              <w:autoSpaceDN w:val="0"/>
              <w:adjustRightInd w:val="0"/>
              <w:spacing w:after="0" w:line="240" w:lineRule="auto"/>
              <w:ind w:left="214"/>
              <w:jc w:val="both"/>
              <w:rPr>
                <w:rFonts w:asciiTheme="minorHAnsi" w:hAnsiTheme="minorHAnsi" w:cstheme="minorHAnsi"/>
                <w:lang w:val="tr-TR" w:eastAsia="tr-TR"/>
              </w:rPr>
            </w:pPr>
          </w:p>
          <w:p w14:paraId="246C341D" w14:textId="4DB5C154" w:rsidR="00901498" w:rsidRPr="00357EA4" w:rsidRDefault="008C2B83" w:rsidP="00F62E23">
            <w:pPr>
              <w:pStyle w:val="ListeParagraf"/>
              <w:numPr>
                <w:ilvl w:val="0"/>
                <w:numId w:val="1"/>
              </w:numPr>
              <w:autoSpaceDE w:val="0"/>
              <w:autoSpaceDN w:val="0"/>
              <w:adjustRightInd w:val="0"/>
              <w:spacing w:after="0" w:line="240" w:lineRule="auto"/>
              <w:ind w:left="214" w:hanging="214"/>
              <w:jc w:val="both"/>
              <w:rPr>
                <w:rFonts w:asciiTheme="minorHAnsi" w:hAnsiTheme="minorHAnsi" w:cstheme="minorHAnsi"/>
                <w:lang w:val="tr-TR" w:eastAsia="tr-TR"/>
              </w:rPr>
            </w:pPr>
            <w:r w:rsidRPr="00357EA4">
              <w:rPr>
                <w:rFonts w:asciiTheme="minorHAnsi" w:hAnsiTheme="minorHAnsi" w:cstheme="minorHAnsi"/>
                <w:lang w:val="tr-TR" w:eastAsia="tr-TR"/>
              </w:rPr>
              <w:t>ISO 14064-1 Greenhouse gases - Part 1: Specification with organizational level guidance for measuring and reporting greenhouse gases</w:t>
            </w:r>
          </w:p>
          <w:p w14:paraId="27299DF5" w14:textId="77777777" w:rsidR="0072135F" w:rsidRPr="00357EA4" w:rsidRDefault="0072135F" w:rsidP="0072135F">
            <w:pPr>
              <w:pStyle w:val="ListeParagraf"/>
              <w:autoSpaceDE w:val="0"/>
              <w:autoSpaceDN w:val="0"/>
              <w:adjustRightInd w:val="0"/>
              <w:spacing w:after="0" w:line="240" w:lineRule="auto"/>
              <w:ind w:left="214"/>
              <w:jc w:val="both"/>
              <w:rPr>
                <w:rFonts w:asciiTheme="minorHAnsi" w:hAnsiTheme="minorHAnsi" w:cstheme="minorHAnsi"/>
                <w:lang w:val="tr-TR" w:eastAsia="tr-TR"/>
              </w:rPr>
            </w:pPr>
          </w:p>
          <w:p w14:paraId="6617FDCC" w14:textId="66DFF981" w:rsidR="00C223E6" w:rsidRPr="00357EA4" w:rsidRDefault="008C2B83" w:rsidP="006D411E">
            <w:pPr>
              <w:pStyle w:val="ListeParagraf"/>
              <w:numPr>
                <w:ilvl w:val="0"/>
                <w:numId w:val="1"/>
              </w:numPr>
              <w:tabs>
                <w:tab w:val="left" w:pos="566"/>
                <w:tab w:val="left" w:pos="851"/>
              </w:tabs>
              <w:autoSpaceDE w:val="0"/>
              <w:autoSpaceDN w:val="0"/>
              <w:adjustRightInd w:val="0"/>
              <w:spacing w:after="0" w:line="240" w:lineRule="auto"/>
              <w:ind w:left="214" w:hanging="214"/>
              <w:rPr>
                <w:rFonts w:asciiTheme="minorHAnsi" w:hAnsiTheme="minorHAnsi" w:cstheme="minorHAnsi"/>
                <w:lang w:val="tr-TR"/>
              </w:rPr>
            </w:pPr>
            <w:r w:rsidRPr="00357EA4">
              <w:rPr>
                <w:rFonts w:asciiTheme="minorHAnsi" w:eastAsia="Calibri" w:hAnsiTheme="minorHAnsi" w:cstheme="minorHAnsi"/>
                <w:lang w:val="tr-TR"/>
              </w:rPr>
              <w:t>ISO 14064-2 Greenhouse gases - Part 2: Greenhouse gas emissions specification with project-level guidance for measuring, monitoring and reporting reductions or removal improvements,</w:t>
            </w:r>
          </w:p>
          <w:p w14:paraId="41705CF7" w14:textId="77777777" w:rsidR="00901498" w:rsidRPr="00357EA4" w:rsidRDefault="00901498" w:rsidP="00901498">
            <w:pPr>
              <w:pStyle w:val="ListeParagraf"/>
              <w:tabs>
                <w:tab w:val="left" w:pos="566"/>
                <w:tab w:val="left" w:pos="851"/>
              </w:tabs>
              <w:autoSpaceDE w:val="0"/>
              <w:autoSpaceDN w:val="0"/>
              <w:adjustRightInd w:val="0"/>
              <w:spacing w:after="0" w:line="240" w:lineRule="auto"/>
              <w:ind w:left="0"/>
              <w:rPr>
                <w:rFonts w:asciiTheme="minorHAnsi" w:hAnsiTheme="minorHAnsi" w:cstheme="minorHAnsi"/>
                <w:b/>
                <w:lang w:val="tr-TR"/>
              </w:rPr>
            </w:pPr>
          </w:p>
          <w:p w14:paraId="0EAB521D" w14:textId="508E1C00" w:rsidR="003F3FAC" w:rsidRPr="00357EA4" w:rsidRDefault="008C2B83" w:rsidP="003F3FAC">
            <w:pPr>
              <w:pStyle w:val="ListeParagraf"/>
              <w:numPr>
                <w:ilvl w:val="0"/>
                <w:numId w:val="1"/>
              </w:numPr>
              <w:tabs>
                <w:tab w:val="left" w:pos="252"/>
                <w:tab w:val="left" w:pos="396"/>
              </w:tabs>
              <w:autoSpaceDE w:val="0"/>
              <w:autoSpaceDN w:val="0"/>
              <w:adjustRightInd w:val="0"/>
              <w:spacing w:line="240" w:lineRule="auto"/>
              <w:ind w:left="0" w:hanging="49"/>
              <w:jc w:val="both"/>
              <w:rPr>
                <w:rFonts w:asciiTheme="minorHAnsi" w:hAnsiTheme="minorHAnsi" w:cstheme="minorHAnsi"/>
                <w:lang w:val="tr-TR"/>
              </w:rPr>
            </w:pPr>
            <w:r w:rsidRPr="00357EA4">
              <w:rPr>
                <w:rFonts w:asciiTheme="minorHAnsi" w:hAnsiTheme="minorHAnsi" w:cstheme="minorHAnsi"/>
                <w:lang w:val="tr-TR"/>
              </w:rPr>
              <w:t>ISO 14064-3 Greenhouse gases - Part 3: Specification with guidance for the verification and validation of greenhouse gas claims</w:t>
            </w:r>
          </w:p>
          <w:p w14:paraId="23A504F6" w14:textId="6DFDA27E" w:rsidR="00492891" w:rsidRPr="00357EA4" w:rsidRDefault="00492891" w:rsidP="008C2B83">
            <w:pPr>
              <w:pStyle w:val="ListeParagraf"/>
              <w:autoSpaceDE w:val="0"/>
              <w:autoSpaceDN w:val="0"/>
              <w:adjustRightInd w:val="0"/>
              <w:spacing w:after="0" w:line="240" w:lineRule="auto"/>
              <w:ind w:left="0"/>
              <w:jc w:val="both"/>
              <w:rPr>
                <w:rFonts w:asciiTheme="minorHAnsi" w:hAnsiTheme="minorHAnsi" w:cstheme="minorHAnsi"/>
                <w:lang w:val="tr-TR" w:eastAsia="tr-TR"/>
              </w:rPr>
            </w:pPr>
            <w:r w:rsidRPr="00357EA4">
              <w:rPr>
                <w:rFonts w:asciiTheme="minorHAnsi" w:hAnsiTheme="minorHAnsi" w:cstheme="minorHAnsi"/>
                <w:lang w:val="tr-TR" w:eastAsia="tr-TR"/>
              </w:rPr>
              <w:t xml:space="preserve">     </w:t>
            </w:r>
          </w:p>
          <w:p w14:paraId="134917F4" w14:textId="77777777" w:rsidR="00F62E23" w:rsidRPr="00357EA4" w:rsidRDefault="00F62E23" w:rsidP="00382BC9">
            <w:pPr>
              <w:pStyle w:val="ListeParagraf"/>
              <w:autoSpaceDE w:val="0"/>
              <w:autoSpaceDN w:val="0"/>
              <w:adjustRightInd w:val="0"/>
              <w:spacing w:after="0" w:line="240" w:lineRule="auto"/>
              <w:ind w:left="0"/>
              <w:jc w:val="both"/>
              <w:rPr>
                <w:rFonts w:asciiTheme="minorHAnsi" w:hAnsiTheme="minorHAnsi" w:cstheme="minorHAnsi"/>
                <w:lang w:val="tr-TR" w:eastAsia="tr-TR"/>
              </w:rPr>
            </w:pPr>
            <w:r w:rsidRPr="00357EA4">
              <w:rPr>
                <w:rFonts w:asciiTheme="minorHAnsi" w:hAnsiTheme="minorHAnsi" w:cstheme="minorHAnsi"/>
                <w:lang w:val="tr-TR" w:eastAsia="tr-TR"/>
              </w:rPr>
              <w:t>It covers the documents of the persons who will verify the calculations prepared according to the standards.</w:t>
            </w:r>
          </w:p>
          <w:p w14:paraId="48F78E32" w14:textId="68189CED" w:rsidR="00C06B80" w:rsidRPr="00357EA4" w:rsidRDefault="00F62E23" w:rsidP="00382BC9">
            <w:pPr>
              <w:pStyle w:val="ListeParagraf"/>
              <w:autoSpaceDE w:val="0"/>
              <w:autoSpaceDN w:val="0"/>
              <w:adjustRightInd w:val="0"/>
              <w:spacing w:after="0" w:line="240" w:lineRule="auto"/>
              <w:ind w:left="0"/>
              <w:jc w:val="both"/>
              <w:rPr>
                <w:rFonts w:asciiTheme="minorHAnsi" w:hAnsiTheme="minorHAnsi" w:cstheme="minorHAnsi"/>
                <w:lang w:val="tr-TR" w:eastAsia="tr-TR"/>
              </w:rPr>
            </w:pPr>
            <w:r w:rsidRPr="00357EA4">
              <w:rPr>
                <w:rFonts w:asciiTheme="minorHAnsi" w:hAnsiTheme="minorHAnsi" w:cstheme="minorHAnsi"/>
                <w:lang w:val="tr-TR" w:eastAsia="tr-TR"/>
              </w:rPr>
              <w:t>Reference standards and documents;</w:t>
            </w:r>
          </w:p>
          <w:p w14:paraId="7467FF68" w14:textId="77777777" w:rsidR="0072135F" w:rsidRPr="00357EA4" w:rsidRDefault="0072135F" w:rsidP="00382BC9">
            <w:pPr>
              <w:pStyle w:val="ListeParagraf"/>
              <w:autoSpaceDE w:val="0"/>
              <w:autoSpaceDN w:val="0"/>
              <w:adjustRightInd w:val="0"/>
              <w:spacing w:after="0" w:line="240" w:lineRule="auto"/>
              <w:ind w:left="0"/>
              <w:jc w:val="both"/>
              <w:rPr>
                <w:rFonts w:asciiTheme="minorHAnsi" w:hAnsiTheme="minorHAnsi" w:cstheme="minorHAnsi"/>
                <w:lang w:val="tr-TR" w:eastAsia="tr-TR"/>
              </w:rPr>
            </w:pPr>
          </w:p>
          <w:p w14:paraId="5C16FF2A" w14:textId="77777777" w:rsidR="007D3286" w:rsidRPr="00357EA4" w:rsidRDefault="0002440F" w:rsidP="007D3286">
            <w:pPr>
              <w:pStyle w:val="AralkYok"/>
              <w:numPr>
                <w:ilvl w:val="0"/>
                <w:numId w:val="7"/>
              </w:numPr>
              <w:rPr>
                <w:rFonts w:asciiTheme="minorHAnsi" w:hAnsiTheme="minorHAnsi" w:cstheme="minorHAnsi"/>
                <w:lang w:val="tr-TR"/>
              </w:rPr>
            </w:pPr>
            <w:r w:rsidRPr="00357EA4">
              <w:rPr>
                <w:rFonts w:asciiTheme="minorHAnsi" w:hAnsiTheme="minorHAnsi" w:cstheme="minorHAnsi"/>
                <w:lang w:val="tr-TR"/>
              </w:rPr>
              <w:t>ISO 14066 GHGs - Qualification requirements for GHG verification teams and verification teams</w:t>
            </w:r>
          </w:p>
          <w:p w14:paraId="7518648F" w14:textId="77777777" w:rsidR="003177FF" w:rsidRPr="00357EA4" w:rsidRDefault="003177FF" w:rsidP="0072135F">
            <w:pPr>
              <w:pStyle w:val="AralkYok"/>
              <w:ind w:left="374"/>
              <w:rPr>
                <w:rFonts w:asciiTheme="minorHAnsi" w:hAnsiTheme="minorHAnsi" w:cstheme="minorHAnsi"/>
                <w:lang w:val="tr-TR"/>
              </w:rPr>
            </w:pPr>
          </w:p>
        </w:tc>
      </w:tr>
      <w:tr w:rsidR="00B943A5" w:rsidRPr="00357EA4" w14:paraId="3C4B6939" w14:textId="77777777" w:rsidTr="0072135F">
        <w:tc>
          <w:tcPr>
            <w:tcW w:w="2511" w:type="dxa"/>
            <w:shd w:val="clear" w:color="auto" w:fill="EEECE1" w:themeFill="background2"/>
            <w:vAlign w:val="center"/>
          </w:tcPr>
          <w:p w14:paraId="45378174" w14:textId="77777777" w:rsidR="00B943A5" w:rsidRPr="00357EA4" w:rsidRDefault="00B943A5" w:rsidP="00B943A5">
            <w:pPr>
              <w:spacing w:after="0" w:line="240" w:lineRule="auto"/>
              <w:jc w:val="center"/>
              <w:rPr>
                <w:rFonts w:asciiTheme="minorHAnsi" w:hAnsiTheme="minorHAnsi" w:cstheme="minorHAnsi"/>
                <w:b/>
                <w:bCs/>
                <w:i/>
                <w:lang w:val="tr-TR" w:eastAsia="en-US"/>
              </w:rPr>
            </w:pPr>
            <w:r w:rsidRPr="00357EA4">
              <w:rPr>
                <w:rFonts w:asciiTheme="minorHAnsi" w:hAnsiTheme="minorHAnsi" w:cstheme="minorHAnsi"/>
                <w:b/>
                <w:bCs/>
                <w:i/>
                <w:lang w:val="tr-TR" w:eastAsia="en-US"/>
              </w:rPr>
              <w:t>4- JOB AND JOB DEFINITIONS</w:t>
            </w:r>
          </w:p>
          <w:p w14:paraId="1812D98E" w14:textId="7AD82AB3" w:rsidR="00B943A5" w:rsidRPr="00357EA4" w:rsidRDefault="00B943A5" w:rsidP="00B943A5">
            <w:pPr>
              <w:spacing w:after="0" w:line="240" w:lineRule="auto"/>
              <w:jc w:val="center"/>
              <w:rPr>
                <w:rFonts w:asciiTheme="minorHAnsi" w:hAnsiTheme="minorHAnsi" w:cstheme="minorHAnsi"/>
                <w:b/>
                <w:bCs/>
                <w:lang w:val="tr-TR" w:eastAsia="en-US"/>
              </w:rPr>
            </w:pPr>
          </w:p>
        </w:tc>
        <w:tc>
          <w:tcPr>
            <w:tcW w:w="8008" w:type="dxa"/>
          </w:tcPr>
          <w:p w14:paraId="32EDCFA6" w14:textId="3B85C272" w:rsidR="00C35F38" w:rsidRPr="00357EA4" w:rsidRDefault="00C35F38" w:rsidP="00C35F38">
            <w:pPr>
              <w:jc w:val="both"/>
              <w:rPr>
                <w:rFonts w:asciiTheme="minorHAnsi" w:hAnsiTheme="minorHAnsi" w:cstheme="minorHAnsi"/>
                <w:lang w:val="tr-TR"/>
              </w:rPr>
            </w:pPr>
            <w:r w:rsidRPr="00357EA4">
              <w:rPr>
                <w:rFonts w:asciiTheme="minorHAnsi" w:hAnsiTheme="minorHAnsi" w:cstheme="minorHAnsi"/>
                <w:lang w:val="tr-TR"/>
              </w:rPr>
              <w:t>There is a need to define, measure and document the competency requirements of verification teams and verification teams to ensure consistency in GHG reporting and international market public safety in other communications.</w:t>
            </w:r>
          </w:p>
          <w:p w14:paraId="6843CF78" w14:textId="77777777" w:rsidR="00C35F38" w:rsidRPr="00357EA4" w:rsidRDefault="00C35F38" w:rsidP="00C35F38">
            <w:pPr>
              <w:jc w:val="both"/>
              <w:rPr>
                <w:rFonts w:asciiTheme="minorHAnsi" w:hAnsiTheme="minorHAnsi" w:cstheme="minorHAnsi"/>
                <w:lang w:val="tr-TR"/>
              </w:rPr>
            </w:pPr>
            <w:r w:rsidRPr="00357EA4">
              <w:rPr>
                <w:rFonts w:asciiTheme="minorHAnsi" w:hAnsiTheme="minorHAnsi" w:cstheme="minorHAnsi"/>
                <w:lang w:val="tr-TR"/>
              </w:rPr>
              <w:t>This program has been created to identify, demonstrate and manage in the designated team the competence of personnel involved in various verification or verification activities in verification bodies and verification bodies.</w:t>
            </w:r>
          </w:p>
          <w:p w14:paraId="0C7B2954" w14:textId="77777777" w:rsidR="00C35F38" w:rsidRPr="00357EA4" w:rsidRDefault="00C35F38" w:rsidP="00C35F38">
            <w:pPr>
              <w:jc w:val="both"/>
              <w:rPr>
                <w:rFonts w:asciiTheme="minorHAnsi" w:hAnsiTheme="minorHAnsi" w:cstheme="minorHAnsi"/>
                <w:lang w:val="tr-TR"/>
              </w:rPr>
            </w:pPr>
            <w:r w:rsidRPr="00357EA4">
              <w:rPr>
                <w:rFonts w:asciiTheme="minorHAnsi" w:hAnsiTheme="minorHAnsi" w:cstheme="minorHAnsi"/>
                <w:lang w:val="tr-TR"/>
              </w:rPr>
              <w:t>The role of the verification or verification body is to provide teams with the necessary competency to effectively complete the verification or verification process.</w:t>
            </w:r>
          </w:p>
          <w:p w14:paraId="6BED4338" w14:textId="77777777" w:rsidR="00C35F38" w:rsidRPr="00357EA4" w:rsidRDefault="00C35F38" w:rsidP="00C35F38">
            <w:pPr>
              <w:jc w:val="both"/>
              <w:rPr>
                <w:rFonts w:asciiTheme="minorHAnsi" w:hAnsiTheme="minorHAnsi" w:cstheme="minorHAnsi"/>
                <w:lang w:val="tr-TR"/>
              </w:rPr>
            </w:pPr>
            <w:r w:rsidRPr="00357EA4">
              <w:rPr>
                <w:rFonts w:asciiTheme="minorHAnsi" w:hAnsiTheme="minorHAnsi" w:cstheme="minorHAnsi"/>
                <w:lang w:val="tr-TR"/>
              </w:rPr>
              <w:t>The verifier certification program includes validation teams and principles for measuring the adequacy of validation teams. These supported policies are general requirements based on the role of validation or validation teams.</w:t>
            </w:r>
          </w:p>
          <w:p w14:paraId="147AEA1B" w14:textId="77777777" w:rsidR="00C444E7" w:rsidRDefault="00C35F38" w:rsidP="00C444E7">
            <w:pPr>
              <w:jc w:val="both"/>
              <w:rPr>
                <w:rFonts w:asciiTheme="minorHAnsi" w:hAnsiTheme="minorHAnsi" w:cstheme="minorHAnsi"/>
                <w:lang w:val="tr-TR"/>
              </w:rPr>
            </w:pPr>
            <w:r w:rsidRPr="00357EA4">
              <w:rPr>
                <w:rFonts w:asciiTheme="minorHAnsi" w:hAnsiTheme="minorHAnsi" w:cstheme="minorHAnsi"/>
                <w:lang w:val="tr-TR"/>
              </w:rPr>
              <w:t>Verification teams and verification teams need expertise to benefit the verifier certification program, greenhouse gas (GHG) program managers, regulators, verifiers and verification bodies. The verifier certification program measures qualification requirements through examination and defines certification requirements.</w:t>
            </w:r>
          </w:p>
          <w:p w14:paraId="78C7F71A" w14:textId="2DEDCD4A" w:rsidR="00C444E7" w:rsidRPr="00C444E7" w:rsidRDefault="00C444E7" w:rsidP="00C444E7">
            <w:pPr>
              <w:jc w:val="both"/>
              <w:rPr>
                <w:rFonts w:asciiTheme="minorHAnsi" w:hAnsiTheme="minorHAnsi" w:cstheme="minorHAnsi"/>
                <w:lang w:val="tr-TR"/>
              </w:rPr>
            </w:pPr>
            <w:r>
              <w:rPr>
                <w:rFonts w:asciiTheme="minorHAnsi" w:hAnsiTheme="minorHAnsi" w:cstheme="minorHAnsi"/>
                <w:b/>
                <w:i/>
                <w:lang w:val="tr-TR"/>
              </w:rPr>
              <w:lastRenderedPageBreak/>
              <w:t xml:space="preserve">THE </w:t>
            </w:r>
            <w:r w:rsidRPr="00157004">
              <w:rPr>
                <w:rFonts w:asciiTheme="minorHAnsi" w:hAnsiTheme="minorHAnsi" w:cstheme="minorHAnsi"/>
                <w:b/>
                <w:i/>
                <w:lang w:val="tr-TR"/>
              </w:rPr>
              <w:t>WORK TO DO when the candidates who took the exam are successful;</w:t>
            </w:r>
          </w:p>
          <w:p w14:paraId="32608984" w14:textId="77777777" w:rsidR="00C444E7" w:rsidRPr="00157004" w:rsidRDefault="00C444E7" w:rsidP="00C444E7">
            <w:pPr>
              <w:autoSpaceDE w:val="0"/>
              <w:autoSpaceDN w:val="0"/>
              <w:adjustRightInd w:val="0"/>
              <w:spacing w:after="0" w:line="240" w:lineRule="auto"/>
              <w:jc w:val="both"/>
              <w:rPr>
                <w:rFonts w:asciiTheme="minorHAnsi" w:hAnsiTheme="minorHAnsi" w:cstheme="minorHAnsi"/>
                <w:b/>
                <w:i/>
                <w:lang w:val="tr-TR"/>
              </w:rPr>
            </w:pPr>
            <w:r w:rsidRPr="00157004">
              <w:rPr>
                <w:rFonts w:asciiTheme="minorHAnsi" w:hAnsiTheme="minorHAnsi" w:cstheme="minorHAnsi"/>
                <w:b/>
                <w:i/>
                <w:lang w:val="tr-TR"/>
              </w:rPr>
              <w:t xml:space="preserve">1- GHG monitors ( </w:t>
            </w:r>
            <w:r>
              <w:rPr>
                <w:rFonts w:asciiTheme="minorHAnsi" w:hAnsiTheme="minorHAnsi" w:cstheme="minorHAnsi"/>
                <w:b/>
                <w:i/>
                <w:lang w:val="tr-TR"/>
              </w:rPr>
              <w:t xml:space="preserve">in organizations that make greenhouse gas calculations </w:t>
            </w:r>
            <w:r w:rsidRPr="00157004">
              <w:rPr>
                <w:rFonts w:asciiTheme="minorHAnsi" w:hAnsiTheme="minorHAnsi" w:cstheme="minorHAnsi"/>
                <w:b/>
                <w:i/>
                <w:lang w:val="tr-TR"/>
              </w:rPr>
              <w:t>),</w:t>
            </w:r>
          </w:p>
          <w:p w14:paraId="3C8869DD" w14:textId="77777777" w:rsidR="00C444E7" w:rsidRDefault="00C444E7" w:rsidP="00C444E7">
            <w:pPr>
              <w:autoSpaceDE w:val="0"/>
              <w:autoSpaceDN w:val="0"/>
              <w:adjustRightInd w:val="0"/>
              <w:spacing w:after="0" w:line="240" w:lineRule="auto"/>
              <w:jc w:val="both"/>
              <w:rPr>
                <w:rFonts w:asciiTheme="minorHAnsi" w:hAnsiTheme="minorHAnsi" w:cstheme="minorHAnsi"/>
                <w:b/>
                <w:i/>
                <w:lang w:val="tr-TR"/>
              </w:rPr>
            </w:pPr>
            <w:r w:rsidRPr="00157004">
              <w:rPr>
                <w:rFonts w:asciiTheme="minorHAnsi" w:hAnsiTheme="minorHAnsi" w:cstheme="minorHAnsi"/>
                <w:b/>
                <w:i/>
                <w:lang w:val="tr-TR"/>
              </w:rPr>
              <w:t xml:space="preserve">2- GHG verifiers ( works in GHG verification organizations. Creates or verifies reports in verification teams ) </w:t>
            </w:r>
            <w:r w:rsidR="001D02DA">
              <w:rPr>
                <w:rFonts w:asciiTheme="minorHAnsi" w:hAnsiTheme="minorHAnsi" w:cstheme="minorHAnsi"/>
                <w:b/>
                <w:i/>
                <w:lang w:val="tr-TR"/>
              </w:rPr>
              <w:t>,</w:t>
            </w:r>
          </w:p>
          <w:p w14:paraId="0D1A160C" w14:textId="11F17EF8" w:rsidR="001D02DA" w:rsidRDefault="001D02DA" w:rsidP="00C444E7">
            <w:pPr>
              <w:autoSpaceDE w:val="0"/>
              <w:autoSpaceDN w:val="0"/>
              <w:adjustRightInd w:val="0"/>
              <w:spacing w:after="0" w:line="240" w:lineRule="auto"/>
              <w:jc w:val="both"/>
              <w:rPr>
                <w:rFonts w:asciiTheme="minorHAnsi" w:hAnsiTheme="minorHAnsi" w:cstheme="minorHAnsi"/>
                <w:b/>
                <w:i/>
                <w:lang w:val="tr-TR"/>
              </w:rPr>
            </w:pPr>
            <w:r>
              <w:rPr>
                <w:rFonts w:asciiTheme="minorHAnsi" w:hAnsiTheme="minorHAnsi" w:cstheme="minorHAnsi"/>
                <w:b/>
                <w:i/>
                <w:lang w:val="tr-TR"/>
              </w:rPr>
              <w:t>can work as</w:t>
            </w:r>
          </w:p>
          <w:p w14:paraId="16E9665A" w14:textId="77777777" w:rsidR="00C444E7" w:rsidRPr="00157004" w:rsidRDefault="00C444E7" w:rsidP="00C444E7">
            <w:pPr>
              <w:autoSpaceDE w:val="0"/>
              <w:autoSpaceDN w:val="0"/>
              <w:adjustRightInd w:val="0"/>
              <w:spacing w:after="0" w:line="240" w:lineRule="auto"/>
              <w:jc w:val="both"/>
              <w:rPr>
                <w:rFonts w:asciiTheme="minorHAnsi" w:hAnsiTheme="minorHAnsi" w:cstheme="minorHAnsi"/>
                <w:b/>
                <w:i/>
                <w:lang w:val="tr-TR"/>
              </w:rPr>
            </w:pPr>
          </w:p>
          <w:p w14:paraId="05DA34E2" w14:textId="27FC7194" w:rsidR="001670E9" w:rsidRPr="001670E9" w:rsidRDefault="00C444E7" w:rsidP="00C35F38">
            <w:pPr>
              <w:jc w:val="both"/>
              <w:rPr>
                <w:rFonts w:asciiTheme="minorHAnsi" w:hAnsiTheme="minorHAnsi" w:cstheme="minorHAnsi"/>
                <w:b/>
                <w:lang w:val="tr-TR"/>
              </w:rPr>
            </w:pPr>
            <w:r>
              <w:rPr>
                <w:rFonts w:asciiTheme="minorHAnsi" w:hAnsiTheme="minorHAnsi" w:cstheme="minorHAnsi"/>
                <w:b/>
                <w:lang w:val="tr-TR"/>
              </w:rPr>
              <w:t xml:space="preserve">The GHG verifier is required to know the following JOB </w:t>
            </w:r>
            <w:r w:rsidR="001670E9" w:rsidRPr="001670E9">
              <w:rPr>
                <w:rFonts w:asciiTheme="minorHAnsi" w:hAnsiTheme="minorHAnsi" w:cstheme="minorHAnsi"/>
                <w:b/>
                <w:lang w:val="tr-TR"/>
              </w:rPr>
              <w:t>DEFINITIONS in order to be able to do the above-mentioned jobs.</w:t>
            </w:r>
          </w:p>
          <w:p w14:paraId="0A78D85E" w14:textId="549C6135" w:rsidR="001670E9" w:rsidRPr="001670E9" w:rsidRDefault="001670E9" w:rsidP="001670E9">
            <w:pPr>
              <w:pStyle w:val="ListeParagraf"/>
              <w:numPr>
                <w:ilvl w:val="0"/>
                <w:numId w:val="32"/>
              </w:numPr>
              <w:autoSpaceDE w:val="0"/>
              <w:autoSpaceDN w:val="0"/>
              <w:adjustRightInd w:val="0"/>
              <w:spacing w:after="0" w:line="240" w:lineRule="auto"/>
              <w:jc w:val="both"/>
              <w:rPr>
                <w:rFonts w:asciiTheme="minorHAnsi" w:hAnsiTheme="minorHAnsi" w:cstheme="minorHAnsi"/>
                <w:b/>
                <w:i/>
                <w:lang w:val="tr-TR"/>
              </w:rPr>
            </w:pPr>
            <w:r w:rsidRPr="001670E9">
              <w:rPr>
                <w:rFonts w:asciiTheme="minorHAnsi" w:hAnsiTheme="minorHAnsi" w:cstheme="minorHAnsi"/>
                <w:b/>
                <w:i/>
                <w:lang w:val="tr-TR"/>
              </w:rPr>
              <w:t>GREENHOUSE GAS PROGRAM INFORMATION</w:t>
            </w:r>
          </w:p>
          <w:p w14:paraId="5911521B" w14:textId="55364C57" w:rsidR="001670E9" w:rsidRPr="001670E9" w:rsidRDefault="001670E9" w:rsidP="001670E9">
            <w:pPr>
              <w:pStyle w:val="ListeParagraf"/>
              <w:numPr>
                <w:ilvl w:val="0"/>
                <w:numId w:val="32"/>
              </w:numPr>
              <w:autoSpaceDE w:val="0"/>
              <w:autoSpaceDN w:val="0"/>
              <w:adjustRightInd w:val="0"/>
              <w:spacing w:after="0" w:line="240" w:lineRule="auto"/>
              <w:jc w:val="both"/>
              <w:rPr>
                <w:rFonts w:asciiTheme="minorHAnsi" w:hAnsiTheme="minorHAnsi" w:cstheme="minorHAnsi"/>
                <w:b/>
                <w:i/>
                <w:lang w:val="tr-TR"/>
              </w:rPr>
            </w:pPr>
            <w:r w:rsidRPr="001670E9">
              <w:rPr>
                <w:rFonts w:asciiTheme="minorHAnsi" w:hAnsiTheme="minorHAnsi" w:cstheme="minorHAnsi"/>
                <w:b/>
                <w:i/>
                <w:lang w:val="tr-TR"/>
              </w:rPr>
              <w:t>TECHNICAL DATA</w:t>
            </w:r>
          </w:p>
          <w:p w14:paraId="0887CC59" w14:textId="7B3BD4CB" w:rsidR="001670E9" w:rsidRPr="001670E9" w:rsidRDefault="001670E9" w:rsidP="001670E9">
            <w:pPr>
              <w:pStyle w:val="ListeParagraf"/>
              <w:numPr>
                <w:ilvl w:val="0"/>
                <w:numId w:val="32"/>
              </w:numPr>
              <w:autoSpaceDE w:val="0"/>
              <w:autoSpaceDN w:val="0"/>
              <w:adjustRightInd w:val="0"/>
              <w:spacing w:after="0" w:line="240" w:lineRule="auto"/>
              <w:jc w:val="both"/>
              <w:rPr>
                <w:rFonts w:asciiTheme="minorHAnsi" w:hAnsiTheme="minorHAnsi" w:cstheme="minorHAnsi"/>
                <w:b/>
                <w:i/>
                <w:lang w:val="tr-TR"/>
              </w:rPr>
            </w:pPr>
            <w:r w:rsidRPr="001670E9">
              <w:rPr>
                <w:rFonts w:asciiTheme="minorHAnsi" w:hAnsiTheme="minorHAnsi" w:cstheme="minorHAnsi"/>
                <w:b/>
                <w:i/>
                <w:lang w:val="tr-TR"/>
              </w:rPr>
              <w:t>DATA AND INFORMATION SUPERVISION INFORMATION</w:t>
            </w:r>
          </w:p>
          <w:p w14:paraId="5CB73371" w14:textId="4361140E" w:rsidR="001670E9" w:rsidRPr="001670E9" w:rsidRDefault="001670E9" w:rsidP="001670E9">
            <w:pPr>
              <w:pStyle w:val="ListeParagraf"/>
              <w:numPr>
                <w:ilvl w:val="0"/>
                <w:numId w:val="32"/>
              </w:numPr>
              <w:autoSpaceDE w:val="0"/>
              <w:autoSpaceDN w:val="0"/>
              <w:adjustRightInd w:val="0"/>
              <w:spacing w:after="0" w:line="240" w:lineRule="auto"/>
              <w:jc w:val="both"/>
              <w:rPr>
                <w:rFonts w:asciiTheme="minorHAnsi" w:hAnsiTheme="minorHAnsi" w:cstheme="minorHAnsi"/>
                <w:b/>
                <w:i/>
                <w:lang w:val="tr-TR"/>
              </w:rPr>
            </w:pPr>
            <w:r w:rsidRPr="001670E9">
              <w:rPr>
                <w:rFonts w:asciiTheme="minorHAnsi" w:hAnsiTheme="minorHAnsi" w:cstheme="minorHAnsi"/>
                <w:b/>
                <w:i/>
                <w:lang w:val="tr-TR"/>
              </w:rPr>
              <w:t>CLIMATE CHANGE</w:t>
            </w:r>
          </w:p>
          <w:p w14:paraId="4D0D94BF" w14:textId="7B6E7C95" w:rsidR="001670E9" w:rsidRPr="001670E9" w:rsidRDefault="001670E9" w:rsidP="001670E9">
            <w:pPr>
              <w:pStyle w:val="ListeParagraf"/>
              <w:numPr>
                <w:ilvl w:val="0"/>
                <w:numId w:val="32"/>
              </w:numPr>
              <w:autoSpaceDE w:val="0"/>
              <w:autoSpaceDN w:val="0"/>
              <w:adjustRightInd w:val="0"/>
              <w:spacing w:after="0" w:line="240" w:lineRule="auto"/>
              <w:jc w:val="both"/>
              <w:rPr>
                <w:rFonts w:asciiTheme="minorHAnsi" w:hAnsiTheme="minorHAnsi" w:cstheme="minorHAnsi"/>
                <w:b/>
                <w:i/>
                <w:lang w:val="tr-TR"/>
              </w:rPr>
            </w:pPr>
            <w:r w:rsidRPr="001670E9">
              <w:rPr>
                <w:rFonts w:asciiTheme="minorHAnsi" w:hAnsiTheme="minorHAnsi" w:cstheme="minorHAnsi"/>
                <w:b/>
                <w:i/>
                <w:lang w:val="tr-TR"/>
              </w:rPr>
              <w:t>EU-ETS GUIDELINES</w:t>
            </w:r>
          </w:p>
          <w:p w14:paraId="0C82EBB5" w14:textId="08FF5D11" w:rsidR="001670E9" w:rsidRPr="001670E9" w:rsidRDefault="001670E9" w:rsidP="001670E9">
            <w:pPr>
              <w:pStyle w:val="ListeParagraf"/>
              <w:numPr>
                <w:ilvl w:val="0"/>
                <w:numId w:val="32"/>
              </w:numPr>
              <w:autoSpaceDE w:val="0"/>
              <w:autoSpaceDN w:val="0"/>
              <w:adjustRightInd w:val="0"/>
              <w:spacing w:after="0" w:line="240" w:lineRule="auto"/>
              <w:jc w:val="both"/>
              <w:rPr>
                <w:rFonts w:asciiTheme="minorHAnsi" w:hAnsiTheme="minorHAnsi" w:cstheme="minorHAnsi"/>
                <w:b/>
                <w:i/>
                <w:lang w:val="tr-TR"/>
              </w:rPr>
            </w:pPr>
            <w:r w:rsidRPr="001670E9">
              <w:rPr>
                <w:rFonts w:asciiTheme="minorHAnsi" w:hAnsiTheme="minorHAnsi" w:cstheme="minorHAnsi"/>
                <w:b/>
                <w:bCs/>
                <w:i/>
                <w:lang w:val="tr-TR"/>
              </w:rPr>
              <w:t>SKILLS</w:t>
            </w:r>
          </w:p>
          <w:p w14:paraId="1D104D30" w14:textId="77777777" w:rsidR="001670E9" w:rsidRDefault="001670E9" w:rsidP="00C35F38">
            <w:pPr>
              <w:autoSpaceDE w:val="0"/>
              <w:autoSpaceDN w:val="0"/>
              <w:adjustRightInd w:val="0"/>
              <w:spacing w:after="0" w:line="240" w:lineRule="auto"/>
              <w:jc w:val="both"/>
              <w:rPr>
                <w:rFonts w:asciiTheme="minorHAnsi" w:hAnsiTheme="minorHAnsi" w:cstheme="minorHAnsi"/>
                <w:lang w:val="tr-TR"/>
              </w:rPr>
            </w:pPr>
          </w:p>
          <w:p w14:paraId="2630E199" w14:textId="2931A692" w:rsidR="00EF61EE" w:rsidRPr="001670E9" w:rsidRDefault="00EF61EE" w:rsidP="00C444E7">
            <w:pPr>
              <w:autoSpaceDE w:val="0"/>
              <w:autoSpaceDN w:val="0"/>
              <w:adjustRightInd w:val="0"/>
              <w:spacing w:after="0" w:line="240" w:lineRule="auto"/>
              <w:jc w:val="both"/>
              <w:rPr>
                <w:rFonts w:asciiTheme="minorHAnsi" w:hAnsiTheme="minorHAnsi" w:cstheme="minorHAnsi"/>
                <w:lang w:val="tr-TR"/>
              </w:rPr>
            </w:pPr>
          </w:p>
        </w:tc>
      </w:tr>
      <w:tr w:rsidR="00B943A5" w:rsidRPr="00357EA4" w14:paraId="54DDA6A1" w14:textId="77777777" w:rsidTr="0072135F">
        <w:tc>
          <w:tcPr>
            <w:tcW w:w="2511" w:type="dxa"/>
            <w:shd w:val="clear" w:color="auto" w:fill="EEECE1" w:themeFill="background2"/>
            <w:vAlign w:val="center"/>
          </w:tcPr>
          <w:p w14:paraId="1FAF91AE" w14:textId="3CCC840E" w:rsidR="00B943A5" w:rsidRPr="00357EA4" w:rsidRDefault="00B943A5" w:rsidP="00B943A5">
            <w:pPr>
              <w:spacing w:after="0" w:line="240" w:lineRule="auto"/>
              <w:jc w:val="center"/>
              <w:rPr>
                <w:rFonts w:asciiTheme="minorHAnsi" w:hAnsiTheme="minorHAnsi" w:cstheme="minorHAnsi"/>
                <w:b/>
                <w:bCs/>
                <w:lang w:val="tr-TR" w:eastAsia="en-US"/>
              </w:rPr>
            </w:pPr>
            <w:r w:rsidRPr="00357EA4">
              <w:rPr>
                <w:rFonts w:asciiTheme="minorHAnsi" w:hAnsiTheme="minorHAnsi" w:cstheme="minorHAnsi"/>
                <w:b/>
                <w:bCs/>
                <w:lang w:val="tr-TR" w:eastAsia="en-US"/>
              </w:rPr>
              <w:lastRenderedPageBreak/>
              <w:t>5-</w:t>
            </w:r>
            <w:r w:rsidRPr="00357EA4">
              <w:rPr>
                <w:rFonts w:asciiTheme="minorHAnsi" w:hAnsiTheme="minorHAnsi" w:cstheme="minorHAnsi"/>
                <w:lang w:val="tr-TR"/>
              </w:rPr>
              <w:t xml:space="preserve"> </w:t>
            </w:r>
            <w:r w:rsidRPr="00357EA4">
              <w:rPr>
                <w:rFonts w:asciiTheme="minorHAnsi" w:hAnsiTheme="minorHAnsi" w:cstheme="minorHAnsi"/>
                <w:b/>
                <w:bCs/>
                <w:lang w:val="tr-TR" w:eastAsia="en-US"/>
              </w:rPr>
              <w:t>PROGRAM AND TARGETING COMMISSION</w:t>
            </w:r>
          </w:p>
        </w:tc>
        <w:tc>
          <w:tcPr>
            <w:tcW w:w="8008" w:type="dxa"/>
          </w:tcPr>
          <w:p w14:paraId="33093280" w14:textId="77777777" w:rsidR="00B943A5" w:rsidRPr="00357EA4" w:rsidRDefault="00B943A5" w:rsidP="00B943A5">
            <w:pPr>
              <w:pStyle w:val="ListeParagraf"/>
              <w:autoSpaceDE w:val="0"/>
              <w:autoSpaceDN w:val="0"/>
              <w:adjustRightInd w:val="0"/>
              <w:spacing w:after="0" w:line="240" w:lineRule="auto"/>
              <w:ind w:left="214"/>
              <w:jc w:val="both"/>
              <w:rPr>
                <w:rFonts w:asciiTheme="minorHAnsi" w:hAnsiTheme="minorHAnsi" w:cstheme="minorHAnsi"/>
                <w:lang w:val="tr-TR" w:eastAsia="tr-TR"/>
              </w:rPr>
            </w:pPr>
            <w:r w:rsidRPr="00357EA4">
              <w:rPr>
                <w:rFonts w:asciiTheme="minorHAnsi" w:hAnsiTheme="minorHAnsi" w:cstheme="minorHAnsi"/>
                <w:lang w:val="tr-TR" w:eastAsia="tr-TR"/>
              </w:rPr>
              <w:t>Must consist of at least three people</w:t>
            </w:r>
          </w:p>
          <w:p w14:paraId="02E31951" w14:textId="042DDDFA" w:rsidR="00B943A5" w:rsidRPr="00357EA4" w:rsidRDefault="00B943A5" w:rsidP="00B943A5">
            <w:pPr>
              <w:pStyle w:val="ListeParagraf"/>
              <w:numPr>
                <w:ilvl w:val="0"/>
                <w:numId w:val="26"/>
              </w:numPr>
              <w:autoSpaceDE w:val="0"/>
              <w:autoSpaceDN w:val="0"/>
              <w:adjustRightInd w:val="0"/>
              <w:spacing w:after="0" w:line="240" w:lineRule="auto"/>
              <w:jc w:val="both"/>
              <w:rPr>
                <w:rFonts w:asciiTheme="minorHAnsi" w:hAnsiTheme="minorHAnsi" w:cstheme="minorHAnsi"/>
                <w:lang w:val="tr-TR" w:eastAsia="tr-TR"/>
              </w:rPr>
            </w:pPr>
            <w:r w:rsidRPr="00357EA4">
              <w:rPr>
                <w:rFonts w:asciiTheme="minorHAnsi" w:hAnsiTheme="minorHAnsi" w:cstheme="minorHAnsi"/>
                <w:lang w:val="tr-TR" w:eastAsia="tr-TR"/>
              </w:rPr>
              <w:t>1 person representing certified persons</w:t>
            </w:r>
          </w:p>
          <w:p w14:paraId="5D4EF078" w14:textId="041A00B0" w:rsidR="00B943A5" w:rsidRPr="00357EA4" w:rsidRDefault="00B943A5" w:rsidP="00B943A5">
            <w:pPr>
              <w:pStyle w:val="ListeParagraf"/>
              <w:numPr>
                <w:ilvl w:val="0"/>
                <w:numId w:val="26"/>
              </w:numPr>
              <w:autoSpaceDE w:val="0"/>
              <w:autoSpaceDN w:val="0"/>
              <w:adjustRightInd w:val="0"/>
              <w:spacing w:after="0" w:line="240" w:lineRule="auto"/>
              <w:jc w:val="both"/>
              <w:rPr>
                <w:rFonts w:asciiTheme="minorHAnsi" w:hAnsiTheme="minorHAnsi" w:cstheme="minorHAnsi"/>
                <w:lang w:val="tr-TR" w:eastAsia="tr-TR"/>
              </w:rPr>
            </w:pPr>
            <w:r w:rsidRPr="00357EA4">
              <w:rPr>
                <w:rFonts w:asciiTheme="minorHAnsi" w:hAnsiTheme="minorHAnsi" w:cstheme="minorHAnsi"/>
                <w:lang w:val="tr-TR" w:eastAsia="tr-TR"/>
              </w:rPr>
              <w:t>1 person representing verifying bodies</w:t>
            </w:r>
          </w:p>
          <w:p w14:paraId="017AB6AB" w14:textId="6EA962F6" w:rsidR="00B943A5" w:rsidRDefault="00B943A5" w:rsidP="00B943A5">
            <w:pPr>
              <w:pStyle w:val="ListeParagraf"/>
              <w:numPr>
                <w:ilvl w:val="0"/>
                <w:numId w:val="26"/>
              </w:numPr>
              <w:autoSpaceDE w:val="0"/>
              <w:autoSpaceDN w:val="0"/>
              <w:adjustRightInd w:val="0"/>
              <w:spacing w:after="0" w:line="240" w:lineRule="auto"/>
              <w:jc w:val="both"/>
              <w:rPr>
                <w:rFonts w:asciiTheme="minorHAnsi" w:hAnsiTheme="minorHAnsi" w:cstheme="minorHAnsi"/>
                <w:lang w:val="tr-TR" w:eastAsia="tr-TR"/>
              </w:rPr>
            </w:pPr>
            <w:r w:rsidRPr="00357EA4">
              <w:rPr>
                <w:rFonts w:asciiTheme="minorHAnsi" w:hAnsiTheme="minorHAnsi" w:cstheme="minorHAnsi"/>
                <w:lang w:val="tr-TR" w:eastAsia="tr-TR"/>
              </w:rPr>
              <w:t>Technical competence, 1 person</w:t>
            </w:r>
          </w:p>
          <w:p w14:paraId="7B3ABE30" w14:textId="73465879" w:rsidR="00825A42" w:rsidRPr="00357EA4" w:rsidRDefault="00825A42" w:rsidP="00B943A5">
            <w:pPr>
              <w:pStyle w:val="ListeParagraf"/>
              <w:numPr>
                <w:ilvl w:val="0"/>
                <w:numId w:val="26"/>
              </w:numPr>
              <w:autoSpaceDE w:val="0"/>
              <w:autoSpaceDN w:val="0"/>
              <w:adjustRightInd w:val="0"/>
              <w:spacing w:after="0" w:line="240" w:lineRule="auto"/>
              <w:jc w:val="both"/>
              <w:rPr>
                <w:rFonts w:asciiTheme="minorHAnsi" w:hAnsiTheme="minorHAnsi" w:cstheme="minorHAnsi"/>
                <w:lang w:val="tr-TR" w:eastAsia="tr-TR"/>
              </w:rPr>
            </w:pPr>
            <w:r>
              <w:rPr>
                <w:rFonts w:asciiTheme="minorHAnsi" w:hAnsiTheme="minorHAnsi" w:cstheme="minorHAnsi"/>
                <w:lang w:val="tr-TR" w:eastAsia="tr-TR"/>
              </w:rPr>
              <w:t>1 person representing educational institutions</w:t>
            </w:r>
          </w:p>
          <w:p w14:paraId="55AC7A53" w14:textId="2B4FC9DE" w:rsidR="00B943A5" w:rsidRPr="00357EA4" w:rsidRDefault="00B943A5" w:rsidP="00B943A5">
            <w:pPr>
              <w:pStyle w:val="ListeParagraf"/>
              <w:autoSpaceDE w:val="0"/>
              <w:autoSpaceDN w:val="0"/>
              <w:adjustRightInd w:val="0"/>
              <w:spacing w:after="0" w:line="240" w:lineRule="auto"/>
              <w:jc w:val="both"/>
              <w:rPr>
                <w:rFonts w:asciiTheme="minorHAnsi" w:hAnsiTheme="minorHAnsi" w:cstheme="minorHAnsi"/>
                <w:lang w:val="tr-TR" w:eastAsia="tr-TR"/>
              </w:rPr>
            </w:pPr>
          </w:p>
        </w:tc>
      </w:tr>
      <w:tr w:rsidR="00B943A5" w:rsidRPr="00357EA4" w14:paraId="5A7103F1" w14:textId="77777777" w:rsidTr="0072135F">
        <w:tc>
          <w:tcPr>
            <w:tcW w:w="2511" w:type="dxa"/>
            <w:shd w:val="clear" w:color="auto" w:fill="EEECE1" w:themeFill="background2"/>
            <w:vAlign w:val="center"/>
          </w:tcPr>
          <w:p w14:paraId="564E5E94" w14:textId="55648794" w:rsidR="00B943A5" w:rsidRPr="00357EA4" w:rsidRDefault="002672FC"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6-</w:t>
            </w:r>
            <w:r w:rsidR="00B943A5" w:rsidRPr="00357EA4">
              <w:rPr>
                <w:rFonts w:asciiTheme="minorHAnsi" w:hAnsiTheme="minorHAnsi" w:cstheme="minorHAnsi"/>
                <w:lang w:val="tr-TR"/>
              </w:rPr>
              <w:t xml:space="preserve"> </w:t>
            </w:r>
            <w:r w:rsidR="00B943A5" w:rsidRPr="00357EA4">
              <w:rPr>
                <w:rFonts w:asciiTheme="minorHAnsi" w:hAnsiTheme="minorHAnsi" w:cstheme="minorHAnsi"/>
                <w:b/>
                <w:bCs/>
                <w:lang w:val="tr-TR" w:eastAsia="en-US"/>
              </w:rPr>
              <w:t>CERTIFICATE DOCUMENTS</w:t>
            </w:r>
          </w:p>
        </w:tc>
        <w:tc>
          <w:tcPr>
            <w:tcW w:w="8008" w:type="dxa"/>
          </w:tcPr>
          <w:p w14:paraId="5BBE5C04" w14:textId="20609CFC" w:rsidR="00B943A5" w:rsidRPr="00357EA4" w:rsidRDefault="00B943A5" w:rsidP="00B943A5">
            <w:pPr>
              <w:autoSpaceDE w:val="0"/>
              <w:autoSpaceDN w:val="0"/>
              <w:adjustRightInd w:val="0"/>
              <w:spacing w:after="0" w:line="240" w:lineRule="auto"/>
              <w:jc w:val="both"/>
              <w:rPr>
                <w:rFonts w:asciiTheme="minorHAnsi" w:hAnsiTheme="minorHAnsi" w:cstheme="minorHAnsi"/>
                <w:lang w:val="tr-TR"/>
              </w:rPr>
            </w:pPr>
            <w:r w:rsidRPr="00357EA4">
              <w:rPr>
                <w:rFonts w:asciiTheme="minorHAnsi" w:hAnsiTheme="minorHAnsi" w:cstheme="minorHAnsi"/>
                <w:lang w:val="tr-TR"/>
              </w:rPr>
              <w:t xml:space="preserve">In the certification of the candidates, </w:t>
            </w:r>
            <w:r w:rsidR="00C97F97">
              <w:rPr>
                <w:rFonts w:asciiTheme="minorHAnsi" w:hAnsiTheme="minorHAnsi" w:cstheme="minorHAnsi"/>
                <w:lang w:val="tr-TR"/>
              </w:rPr>
              <w:t>NCR</w:t>
            </w:r>
            <w:r w:rsidRPr="00357EA4">
              <w:rPr>
                <w:rFonts w:asciiTheme="minorHAnsi" w:hAnsiTheme="minorHAnsi" w:cstheme="minorHAnsi"/>
                <w:lang w:val="tr-TR"/>
              </w:rPr>
              <w:t xml:space="preserve"> certification system documentation and its annexes will be used, taking into account the international standards and legal regulations related to certification.</w:t>
            </w:r>
          </w:p>
          <w:p w14:paraId="0EFB5177" w14:textId="18DC5A75" w:rsidR="00B943A5" w:rsidRPr="00357EA4" w:rsidRDefault="00B943A5" w:rsidP="00B943A5">
            <w:pPr>
              <w:autoSpaceDE w:val="0"/>
              <w:autoSpaceDN w:val="0"/>
              <w:adjustRightInd w:val="0"/>
              <w:spacing w:after="0" w:line="240" w:lineRule="auto"/>
              <w:jc w:val="both"/>
              <w:rPr>
                <w:rFonts w:asciiTheme="minorHAnsi" w:hAnsiTheme="minorHAnsi" w:cstheme="minorHAnsi"/>
                <w:lang w:val="tr-TR" w:eastAsia="en-US"/>
              </w:rPr>
            </w:pPr>
          </w:p>
        </w:tc>
      </w:tr>
      <w:tr w:rsidR="00B943A5" w:rsidRPr="00357EA4" w14:paraId="3E51C189" w14:textId="77777777" w:rsidTr="0072135F">
        <w:tc>
          <w:tcPr>
            <w:tcW w:w="2511" w:type="dxa"/>
            <w:shd w:val="clear" w:color="auto" w:fill="EEECE1" w:themeFill="background2"/>
            <w:vAlign w:val="center"/>
          </w:tcPr>
          <w:p w14:paraId="3CB119DB" w14:textId="26249A1F" w:rsidR="00B943A5" w:rsidRPr="00357EA4" w:rsidRDefault="002672FC"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7-</w:t>
            </w:r>
            <w:r w:rsidR="00B943A5" w:rsidRPr="00357EA4">
              <w:rPr>
                <w:rFonts w:asciiTheme="minorHAnsi" w:hAnsiTheme="minorHAnsi" w:cstheme="minorHAnsi"/>
                <w:lang w:val="tr-TR"/>
              </w:rPr>
              <w:t xml:space="preserve"> </w:t>
            </w:r>
            <w:r w:rsidR="00B943A5" w:rsidRPr="00357EA4">
              <w:rPr>
                <w:rFonts w:asciiTheme="minorHAnsi" w:hAnsiTheme="minorHAnsi" w:cstheme="minorHAnsi"/>
                <w:b/>
                <w:bCs/>
                <w:lang w:val="tr-TR" w:eastAsia="en-US"/>
              </w:rPr>
              <w:t>CERTIFICATE PROGRAM LANGUAGE</w:t>
            </w:r>
          </w:p>
        </w:tc>
        <w:tc>
          <w:tcPr>
            <w:tcW w:w="8008" w:type="dxa"/>
            <w:vAlign w:val="center"/>
          </w:tcPr>
          <w:p w14:paraId="554DFA9C" w14:textId="77777777" w:rsidR="00B943A5" w:rsidRPr="00357EA4" w:rsidRDefault="00B943A5" w:rsidP="00B943A5">
            <w:pPr>
              <w:spacing w:after="0" w:line="240" w:lineRule="auto"/>
              <w:rPr>
                <w:rFonts w:asciiTheme="minorHAnsi" w:hAnsiTheme="minorHAnsi" w:cstheme="minorHAnsi"/>
                <w:lang w:val="tr-TR"/>
              </w:rPr>
            </w:pPr>
            <w:r w:rsidRPr="00357EA4">
              <w:rPr>
                <w:rFonts w:asciiTheme="minorHAnsi" w:hAnsiTheme="minorHAnsi" w:cstheme="minorHAnsi"/>
                <w:lang w:val="tr-TR"/>
              </w:rPr>
              <w:t>The exam language is Turkish, and it can be done in other languages if desired.</w:t>
            </w:r>
          </w:p>
          <w:p w14:paraId="5DE892BA" w14:textId="2B9405D8" w:rsidR="00B943A5" w:rsidRPr="00357EA4" w:rsidRDefault="00B943A5" w:rsidP="00B943A5">
            <w:pPr>
              <w:spacing w:after="0" w:line="240" w:lineRule="auto"/>
              <w:rPr>
                <w:rFonts w:asciiTheme="minorHAnsi" w:hAnsiTheme="minorHAnsi" w:cstheme="minorHAnsi"/>
                <w:lang w:val="tr-TR" w:eastAsia="en-US"/>
              </w:rPr>
            </w:pPr>
          </w:p>
        </w:tc>
      </w:tr>
      <w:tr w:rsidR="00B943A5" w:rsidRPr="00357EA4" w14:paraId="0E7949D9" w14:textId="77777777" w:rsidTr="0072135F">
        <w:tc>
          <w:tcPr>
            <w:tcW w:w="2511" w:type="dxa"/>
            <w:shd w:val="clear" w:color="auto" w:fill="EEECE1" w:themeFill="background2"/>
            <w:vAlign w:val="center"/>
          </w:tcPr>
          <w:p w14:paraId="617A880C" w14:textId="77777777" w:rsidR="00B943A5" w:rsidRPr="00357EA4" w:rsidRDefault="00B943A5" w:rsidP="00B943A5">
            <w:pPr>
              <w:spacing w:after="0" w:line="240" w:lineRule="auto"/>
              <w:jc w:val="center"/>
              <w:rPr>
                <w:rFonts w:asciiTheme="minorHAnsi" w:hAnsiTheme="minorHAnsi" w:cstheme="minorHAnsi"/>
                <w:b/>
                <w:bCs/>
                <w:lang w:val="tr-TR" w:eastAsia="en-US"/>
              </w:rPr>
            </w:pPr>
          </w:p>
          <w:p w14:paraId="34C2280D" w14:textId="77777777" w:rsidR="00B943A5" w:rsidRPr="00357EA4" w:rsidRDefault="00B943A5" w:rsidP="00B943A5">
            <w:pPr>
              <w:spacing w:after="0" w:line="240" w:lineRule="auto"/>
              <w:jc w:val="center"/>
              <w:rPr>
                <w:rFonts w:asciiTheme="minorHAnsi" w:hAnsiTheme="minorHAnsi" w:cstheme="minorHAnsi"/>
                <w:b/>
                <w:bCs/>
                <w:lang w:val="tr-TR" w:eastAsia="en-US"/>
              </w:rPr>
            </w:pPr>
          </w:p>
          <w:p w14:paraId="17873F96" w14:textId="6467AA23" w:rsidR="00B943A5" w:rsidRPr="00357EA4" w:rsidRDefault="002672FC"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8-</w:t>
            </w:r>
            <w:r w:rsidR="00B943A5" w:rsidRPr="00357EA4">
              <w:rPr>
                <w:rFonts w:asciiTheme="minorHAnsi" w:hAnsiTheme="minorHAnsi" w:cstheme="minorHAnsi"/>
                <w:lang w:val="tr-TR"/>
              </w:rPr>
              <w:t xml:space="preserve"> </w:t>
            </w:r>
            <w:r w:rsidR="00B943A5" w:rsidRPr="00357EA4">
              <w:rPr>
                <w:rFonts w:asciiTheme="minorHAnsi" w:hAnsiTheme="minorHAnsi" w:cstheme="minorHAnsi"/>
                <w:b/>
                <w:bCs/>
                <w:lang w:val="tr-TR" w:eastAsia="en-US"/>
              </w:rPr>
              <w:t>QUALIFICATION AND EDUCATIONAL REQUIREMENTS TO ATTEND THE CERTIFICATE PROGRAM</w:t>
            </w:r>
          </w:p>
        </w:tc>
        <w:tc>
          <w:tcPr>
            <w:tcW w:w="8008" w:type="dxa"/>
            <w:tcBorders>
              <w:top w:val="single" w:sz="4" w:space="0" w:color="000000"/>
              <w:left w:val="single" w:sz="4" w:space="0" w:color="000000"/>
              <w:bottom w:val="single" w:sz="4" w:space="0" w:color="000000"/>
              <w:right w:val="single" w:sz="4" w:space="0" w:color="000000"/>
            </w:tcBorders>
          </w:tcPr>
          <w:p w14:paraId="2D019DB4" w14:textId="7F8E77C2" w:rsidR="00B943A5" w:rsidRPr="00357EA4" w:rsidRDefault="007246DF" w:rsidP="000C1979">
            <w:pPr>
              <w:pStyle w:val="ListeParagraf"/>
              <w:numPr>
                <w:ilvl w:val="0"/>
                <w:numId w:val="30"/>
              </w:numPr>
              <w:spacing w:after="0" w:line="262" w:lineRule="auto"/>
              <w:rPr>
                <w:rFonts w:asciiTheme="minorHAnsi" w:hAnsiTheme="minorHAnsi" w:cstheme="minorHAnsi"/>
                <w:lang w:val="tr-TR"/>
              </w:rPr>
            </w:pPr>
            <w:r w:rsidRPr="00357EA4">
              <w:rPr>
                <w:rFonts w:asciiTheme="minorHAnsi" w:hAnsiTheme="minorHAnsi" w:cstheme="minorHAnsi"/>
                <w:lang w:val="tr-TR"/>
              </w:rPr>
              <w:t>Education;</w:t>
            </w:r>
          </w:p>
          <w:p w14:paraId="7E2D0F0A" w14:textId="77777777" w:rsidR="000C1979" w:rsidRPr="00357EA4" w:rsidRDefault="000C1979" w:rsidP="000C1979">
            <w:pPr>
              <w:pStyle w:val="ListeParagraf"/>
              <w:spacing w:after="0" w:line="262" w:lineRule="auto"/>
              <w:ind w:left="677"/>
              <w:rPr>
                <w:rFonts w:asciiTheme="minorHAnsi" w:hAnsiTheme="minorHAnsi" w:cstheme="minorHAnsi"/>
                <w:lang w:val="tr-TR"/>
              </w:rPr>
            </w:pPr>
          </w:p>
          <w:p w14:paraId="320BC707" w14:textId="77777777" w:rsidR="00B943A5" w:rsidRPr="00357EA4" w:rsidRDefault="00B943A5" w:rsidP="00B943A5">
            <w:pPr>
              <w:pStyle w:val="ListeParagraf"/>
              <w:spacing w:after="0" w:line="262" w:lineRule="auto"/>
              <w:ind w:left="317"/>
              <w:rPr>
                <w:rFonts w:asciiTheme="minorHAnsi" w:hAnsiTheme="minorHAnsi" w:cstheme="minorHAnsi"/>
                <w:lang w:val="tr-TR"/>
              </w:rPr>
            </w:pPr>
            <w:r w:rsidRPr="00357EA4">
              <w:rPr>
                <w:rFonts w:asciiTheme="minorHAnsi" w:hAnsiTheme="minorHAnsi" w:cstheme="minorHAnsi"/>
                <w:lang w:val="tr-TR"/>
              </w:rPr>
              <w:t>- Graduated from Chemistry or Chemical engineering or Mineral Resources or Mining or Mechanical engineering or Electrical engineering or Geology or aerospace engineering or Environmental engineering or a piloting degree or related engineering departments specified in Annex-1 , or</w:t>
            </w:r>
          </w:p>
          <w:p w14:paraId="08DF19B5" w14:textId="77777777" w:rsidR="00B943A5" w:rsidRPr="00357EA4" w:rsidRDefault="00B943A5" w:rsidP="00B943A5">
            <w:pPr>
              <w:pStyle w:val="ListeParagraf"/>
              <w:spacing w:after="0" w:line="262" w:lineRule="auto"/>
              <w:ind w:left="317"/>
              <w:rPr>
                <w:rFonts w:asciiTheme="minorHAnsi" w:hAnsiTheme="minorHAnsi" w:cstheme="minorHAnsi"/>
                <w:lang w:val="tr-TR"/>
              </w:rPr>
            </w:pPr>
            <w:r w:rsidRPr="00357EA4">
              <w:rPr>
                <w:rFonts w:asciiTheme="minorHAnsi" w:hAnsiTheme="minorHAnsi" w:cstheme="minorHAnsi"/>
                <w:lang w:val="tr-TR"/>
              </w:rPr>
              <w:t>- Having a bachelor's degree in positive sciences related to Annex-1</w:t>
            </w:r>
          </w:p>
          <w:p w14:paraId="67BA852B" w14:textId="77777777" w:rsidR="007246DF" w:rsidRPr="00357EA4" w:rsidRDefault="007246DF" w:rsidP="00B943A5">
            <w:pPr>
              <w:pStyle w:val="ListeParagraf"/>
              <w:spacing w:after="0" w:line="262" w:lineRule="auto"/>
              <w:ind w:left="317"/>
              <w:rPr>
                <w:rFonts w:asciiTheme="minorHAnsi" w:hAnsiTheme="minorHAnsi" w:cstheme="minorHAnsi"/>
                <w:lang w:val="tr-TR"/>
              </w:rPr>
            </w:pPr>
          </w:p>
          <w:p w14:paraId="71E9F723" w14:textId="72D0DA73" w:rsidR="00B943A5" w:rsidRPr="00357EA4" w:rsidRDefault="00B943A5" w:rsidP="00B943A5">
            <w:pPr>
              <w:pStyle w:val="ListeParagraf"/>
              <w:spacing w:after="0" w:line="262" w:lineRule="auto"/>
              <w:ind w:left="317"/>
              <w:rPr>
                <w:rFonts w:asciiTheme="minorHAnsi" w:hAnsiTheme="minorHAnsi" w:cstheme="minorHAnsi"/>
                <w:lang w:val="tr-TR"/>
              </w:rPr>
            </w:pPr>
            <w:r w:rsidRPr="00357EA4">
              <w:rPr>
                <w:rFonts w:asciiTheme="minorHAnsi" w:hAnsiTheme="minorHAnsi" w:cstheme="minorHAnsi"/>
                <w:lang w:val="tr-TR"/>
              </w:rPr>
              <w:t xml:space="preserve">2. </w:t>
            </w:r>
            <w:r w:rsidR="00C17DA6">
              <w:rPr>
                <w:rFonts w:asciiTheme="minorHAnsi" w:hAnsiTheme="minorHAnsi" w:cstheme="minorHAnsi"/>
                <w:lang w:val="tr-TR"/>
              </w:rPr>
              <w:t>Training</w:t>
            </w:r>
            <w:r w:rsidRPr="00357EA4">
              <w:rPr>
                <w:rFonts w:asciiTheme="minorHAnsi" w:hAnsiTheme="minorHAnsi" w:cstheme="minorHAnsi"/>
                <w:lang w:val="tr-TR"/>
              </w:rPr>
              <w:t>;</w:t>
            </w:r>
          </w:p>
          <w:p w14:paraId="0B1340AC" w14:textId="77777777" w:rsidR="006C1375" w:rsidRPr="00357EA4" w:rsidRDefault="006C1375" w:rsidP="00B943A5">
            <w:pPr>
              <w:pStyle w:val="ListeParagraf"/>
              <w:spacing w:after="0" w:line="262" w:lineRule="auto"/>
              <w:ind w:left="317"/>
              <w:rPr>
                <w:rFonts w:asciiTheme="minorHAnsi" w:hAnsiTheme="minorHAnsi" w:cstheme="minorHAnsi"/>
                <w:lang w:val="tr-TR"/>
              </w:rPr>
            </w:pPr>
          </w:p>
          <w:p w14:paraId="1DC4A0C4" w14:textId="5FC852D2" w:rsidR="008E317A" w:rsidRPr="008B22D0" w:rsidRDefault="00C97F97" w:rsidP="000C1979">
            <w:pPr>
              <w:pStyle w:val="ListeParagraf"/>
              <w:spacing w:after="0" w:line="262" w:lineRule="auto"/>
              <w:ind w:left="317"/>
              <w:rPr>
                <w:rFonts w:asciiTheme="minorHAnsi" w:hAnsiTheme="minorHAnsi" w:cstheme="minorHAnsi"/>
                <w:bCs/>
                <w:iCs/>
                <w:lang w:val="tr-TR"/>
              </w:rPr>
            </w:pPr>
            <w:r>
              <w:rPr>
                <w:rFonts w:asciiTheme="minorHAnsi" w:hAnsiTheme="minorHAnsi" w:cstheme="minorHAnsi"/>
                <w:bCs/>
                <w:iCs/>
                <w:lang w:val="tr-TR"/>
              </w:rPr>
              <w:t>NCR</w:t>
            </w:r>
            <w:r w:rsidR="000C1979" w:rsidRPr="008B22D0">
              <w:rPr>
                <w:rFonts w:asciiTheme="minorHAnsi" w:hAnsiTheme="minorHAnsi" w:cstheme="minorHAnsi"/>
                <w:bCs/>
                <w:iCs/>
                <w:lang w:val="tr-TR"/>
              </w:rPr>
              <w:t xml:space="preserve"> or from an approved training institution.</w:t>
            </w:r>
          </w:p>
          <w:p w14:paraId="244D656E" w14:textId="77777777" w:rsidR="008E317A" w:rsidRPr="008B22D0" w:rsidRDefault="008E317A" w:rsidP="000C1979">
            <w:pPr>
              <w:pStyle w:val="ListeParagraf"/>
              <w:spacing w:after="0" w:line="262" w:lineRule="auto"/>
              <w:ind w:left="317"/>
              <w:rPr>
                <w:rFonts w:asciiTheme="minorHAnsi" w:hAnsiTheme="minorHAnsi" w:cstheme="minorHAnsi"/>
                <w:bCs/>
                <w:iCs/>
                <w:lang w:val="tr-TR"/>
              </w:rPr>
            </w:pPr>
          </w:p>
          <w:p w14:paraId="4E07D882" w14:textId="24ED24B7" w:rsidR="000C1979" w:rsidRPr="008B22D0" w:rsidRDefault="008E317A" w:rsidP="000C1979">
            <w:pPr>
              <w:pStyle w:val="ListeParagraf"/>
              <w:spacing w:after="0" w:line="262" w:lineRule="auto"/>
              <w:ind w:left="317"/>
              <w:rPr>
                <w:rFonts w:asciiTheme="minorHAnsi" w:hAnsiTheme="minorHAnsi" w:cstheme="minorHAnsi"/>
                <w:bCs/>
                <w:iCs/>
                <w:lang w:val="tr-TR"/>
              </w:rPr>
            </w:pPr>
            <w:r w:rsidRPr="008B22D0">
              <w:rPr>
                <w:rFonts w:asciiTheme="minorHAnsi" w:hAnsiTheme="minorHAnsi" w:cstheme="minorHAnsi"/>
                <w:bCs/>
                <w:iCs/>
                <w:lang w:val="tr-TR"/>
              </w:rPr>
              <w:t>- Climate change awareness. (8 hours)</w:t>
            </w:r>
          </w:p>
          <w:p w14:paraId="37BAF75F" w14:textId="070C004B" w:rsidR="00B943A5" w:rsidRPr="008B22D0" w:rsidRDefault="00B943A5" w:rsidP="00B943A5">
            <w:pPr>
              <w:pStyle w:val="ListeParagraf"/>
              <w:spacing w:after="0" w:line="262" w:lineRule="auto"/>
              <w:ind w:left="317"/>
              <w:rPr>
                <w:rFonts w:asciiTheme="minorHAnsi" w:hAnsiTheme="minorHAnsi" w:cstheme="minorHAnsi"/>
                <w:lang w:val="tr-TR"/>
              </w:rPr>
            </w:pPr>
            <w:r w:rsidRPr="008B22D0">
              <w:rPr>
                <w:rFonts w:asciiTheme="minorHAnsi" w:hAnsiTheme="minorHAnsi" w:cstheme="minorHAnsi"/>
                <w:lang w:val="tr-TR"/>
              </w:rPr>
              <w:t>- EU-ETS guidelines. (8 hours)</w:t>
            </w:r>
          </w:p>
          <w:p w14:paraId="029D8D69" w14:textId="6C8FA4B7" w:rsidR="00B943A5" w:rsidRPr="008B22D0" w:rsidRDefault="00B943A5" w:rsidP="00B943A5">
            <w:pPr>
              <w:pStyle w:val="ListeParagraf"/>
              <w:spacing w:after="0" w:line="240" w:lineRule="auto"/>
              <w:ind w:left="317"/>
              <w:rPr>
                <w:rFonts w:asciiTheme="minorHAnsi" w:hAnsiTheme="minorHAnsi" w:cstheme="minorHAnsi"/>
                <w:lang w:val="tr-TR"/>
              </w:rPr>
            </w:pPr>
            <w:r w:rsidRPr="008B22D0">
              <w:rPr>
                <w:rFonts w:asciiTheme="minorHAnsi" w:hAnsiTheme="minorHAnsi" w:cstheme="minorHAnsi"/>
                <w:lang w:val="tr-TR"/>
              </w:rPr>
              <w:t>- ISO 14064-1, -2, -3 standard series. (24 hours)</w:t>
            </w:r>
          </w:p>
          <w:p w14:paraId="086E6730" w14:textId="1AB0C284" w:rsidR="00B943A5" w:rsidRPr="00357EA4" w:rsidRDefault="00B943A5" w:rsidP="00584696">
            <w:pPr>
              <w:pStyle w:val="ListeParagraf"/>
              <w:spacing w:after="0" w:line="240" w:lineRule="auto"/>
              <w:ind w:left="317"/>
              <w:rPr>
                <w:rFonts w:asciiTheme="minorHAnsi" w:hAnsiTheme="minorHAnsi" w:cstheme="minorHAnsi"/>
                <w:lang w:val="tr-TR"/>
              </w:rPr>
            </w:pPr>
          </w:p>
        </w:tc>
      </w:tr>
      <w:tr w:rsidR="00B943A5" w:rsidRPr="00357EA4" w14:paraId="45A03B25" w14:textId="77777777" w:rsidTr="0072135F">
        <w:tc>
          <w:tcPr>
            <w:tcW w:w="2511" w:type="dxa"/>
            <w:shd w:val="clear" w:color="auto" w:fill="EEECE1" w:themeFill="background2"/>
            <w:vAlign w:val="center"/>
          </w:tcPr>
          <w:p w14:paraId="77BAD247" w14:textId="5772A57E" w:rsidR="00B943A5" w:rsidRPr="00357EA4" w:rsidRDefault="002672FC"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lastRenderedPageBreak/>
              <w:t xml:space="preserve">9 </w:t>
            </w:r>
            <w:r w:rsidR="00B943A5" w:rsidRPr="00357EA4">
              <w:rPr>
                <w:rFonts w:asciiTheme="minorHAnsi" w:hAnsiTheme="minorHAnsi" w:cstheme="minorHAnsi"/>
                <w:b/>
                <w:bCs/>
                <w:lang w:val="tr-TR" w:eastAsia="en-US"/>
              </w:rPr>
              <w:t>-</w:t>
            </w:r>
            <w:r w:rsidR="00B943A5" w:rsidRPr="00357EA4">
              <w:rPr>
                <w:rFonts w:asciiTheme="minorHAnsi" w:hAnsiTheme="minorHAnsi" w:cstheme="minorHAnsi"/>
                <w:lang w:val="tr-TR"/>
              </w:rPr>
              <w:t xml:space="preserve"> </w:t>
            </w:r>
            <w:r w:rsidR="00B943A5" w:rsidRPr="00357EA4">
              <w:rPr>
                <w:rFonts w:asciiTheme="minorHAnsi" w:hAnsiTheme="minorHAnsi" w:cstheme="minorHAnsi"/>
                <w:b/>
                <w:bCs/>
                <w:lang w:val="tr-TR" w:eastAsia="en-US"/>
              </w:rPr>
              <w:t>DOCUMENTS REQUIRED DURING THE APPLICATION</w:t>
            </w:r>
          </w:p>
        </w:tc>
        <w:tc>
          <w:tcPr>
            <w:tcW w:w="8008" w:type="dxa"/>
          </w:tcPr>
          <w:p w14:paraId="79894B3F" w14:textId="3D6CF012" w:rsidR="00B943A5" w:rsidRPr="00357EA4" w:rsidRDefault="00B943A5" w:rsidP="00B943A5">
            <w:pPr>
              <w:pStyle w:val="AralkYok"/>
              <w:numPr>
                <w:ilvl w:val="0"/>
                <w:numId w:val="27"/>
              </w:numPr>
              <w:ind w:left="387"/>
              <w:rPr>
                <w:rFonts w:asciiTheme="minorHAnsi" w:hAnsiTheme="minorHAnsi" w:cstheme="minorHAnsi"/>
                <w:lang w:val="tr-TR"/>
              </w:rPr>
            </w:pPr>
            <w:r w:rsidRPr="00357EA4">
              <w:rPr>
                <w:rFonts w:asciiTheme="minorHAnsi" w:hAnsiTheme="minorHAnsi" w:cstheme="minorHAnsi"/>
                <w:lang w:val="tr-TR"/>
              </w:rPr>
              <w:t>Application fee receipt/ receipt</w:t>
            </w:r>
          </w:p>
          <w:p w14:paraId="2318B9A5" w14:textId="58B8A919" w:rsidR="00B943A5" w:rsidRPr="00357EA4" w:rsidRDefault="00B943A5" w:rsidP="00B943A5">
            <w:pPr>
              <w:pStyle w:val="AralkYok"/>
              <w:numPr>
                <w:ilvl w:val="0"/>
                <w:numId w:val="27"/>
              </w:numPr>
              <w:ind w:left="387"/>
              <w:rPr>
                <w:rFonts w:asciiTheme="minorHAnsi" w:hAnsiTheme="minorHAnsi" w:cstheme="minorHAnsi"/>
                <w:lang w:val="tr-TR"/>
              </w:rPr>
            </w:pPr>
            <w:r w:rsidRPr="00357EA4">
              <w:rPr>
                <w:rFonts w:asciiTheme="minorHAnsi" w:hAnsiTheme="minorHAnsi" w:cstheme="minorHAnsi"/>
                <w:lang w:val="tr-TR"/>
              </w:rPr>
              <w:t>Copy of valid ID (Passport, Identity Card, etc.)</w:t>
            </w:r>
          </w:p>
          <w:p w14:paraId="0696B3A8" w14:textId="75BD350C" w:rsidR="00B943A5" w:rsidRPr="00357EA4" w:rsidRDefault="00B943A5" w:rsidP="00B943A5">
            <w:pPr>
              <w:pStyle w:val="AralkYok"/>
              <w:numPr>
                <w:ilvl w:val="0"/>
                <w:numId w:val="27"/>
              </w:numPr>
              <w:ind w:left="387"/>
              <w:rPr>
                <w:rFonts w:asciiTheme="minorHAnsi" w:hAnsiTheme="minorHAnsi" w:cstheme="minorHAnsi"/>
                <w:lang w:val="tr-TR"/>
              </w:rPr>
            </w:pPr>
            <w:r w:rsidRPr="00357EA4">
              <w:rPr>
                <w:rFonts w:asciiTheme="minorHAnsi" w:hAnsiTheme="minorHAnsi" w:cstheme="minorHAnsi"/>
                <w:lang w:val="tr-TR"/>
              </w:rPr>
              <w:t>Copy of diploma</w:t>
            </w:r>
          </w:p>
          <w:p w14:paraId="5E76D6CC" w14:textId="23F78397" w:rsidR="00B943A5" w:rsidRPr="008B22D0" w:rsidRDefault="007246DF" w:rsidP="00B943A5">
            <w:pPr>
              <w:pStyle w:val="AralkYok"/>
              <w:numPr>
                <w:ilvl w:val="0"/>
                <w:numId w:val="27"/>
              </w:numPr>
              <w:ind w:left="387"/>
              <w:rPr>
                <w:rFonts w:asciiTheme="minorHAnsi" w:hAnsiTheme="minorHAnsi" w:cstheme="minorHAnsi"/>
                <w:lang w:val="tr-TR"/>
              </w:rPr>
            </w:pPr>
            <w:r w:rsidRPr="008B22D0">
              <w:rPr>
                <w:rFonts w:asciiTheme="minorHAnsi" w:hAnsiTheme="minorHAnsi" w:cstheme="minorHAnsi"/>
                <w:lang w:val="tr-TR"/>
              </w:rPr>
              <w:t>Climate change, EU-ETS guidelines, ISO 14064-1, -2, -3 standard series training certificates</w:t>
            </w:r>
          </w:p>
          <w:p w14:paraId="0EF69C64" w14:textId="77777777" w:rsidR="00B943A5" w:rsidRPr="00357EA4" w:rsidRDefault="00B943A5" w:rsidP="00B943A5">
            <w:pPr>
              <w:pStyle w:val="AralkYok"/>
              <w:numPr>
                <w:ilvl w:val="0"/>
                <w:numId w:val="27"/>
              </w:numPr>
              <w:ind w:left="387"/>
              <w:rPr>
                <w:rFonts w:asciiTheme="minorHAnsi" w:hAnsiTheme="minorHAnsi" w:cstheme="minorHAnsi"/>
                <w:lang w:val="tr-TR"/>
              </w:rPr>
            </w:pPr>
            <w:r w:rsidRPr="00357EA4">
              <w:rPr>
                <w:rFonts w:asciiTheme="minorHAnsi" w:hAnsiTheme="minorHAnsi" w:cstheme="minorHAnsi"/>
                <w:lang w:val="tr-TR"/>
              </w:rPr>
              <w:t>Documented personnel contract (contract with mutual contract terms) and ethical rules (candidate's commitment)</w:t>
            </w:r>
          </w:p>
          <w:p w14:paraId="51D291A6" w14:textId="77777777" w:rsidR="00B943A5" w:rsidRPr="00357EA4" w:rsidRDefault="00B943A5" w:rsidP="00B943A5">
            <w:pPr>
              <w:pStyle w:val="AralkYok"/>
              <w:numPr>
                <w:ilvl w:val="0"/>
                <w:numId w:val="27"/>
              </w:numPr>
              <w:ind w:left="387"/>
              <w:rPr>
                <w:rFonts w:asciiTheme="minorHAnsi" w:hAnsiTheme="minorHAnsi" w:cstheme="minorHAnsi"/>
                <w:lang w:val="tr-TR"/>
              </w:rPr>
            </w:pPr>
            <w:r w:rsidRPr="00357EA4">
              <w:rPr>
                <w:rFonts w:asciiTheme="minorHAnsi" w:hAnsiTheme="minorHAnsi" w:cstheme="minorHAnsi"/>
                <w:lang w:val="tr-TR"/>
              </w:rPr>
              <w:t>Health report showing the disability status of disabled candidates</w:t>
            </w:r>
          </w:p>
          <w:p w14:paraId="15890C0E" w14:textId="003BBE0D" w:rsidR="00B943A5" w:rsidRPr="00357EA4" w:rsidRDefault="00B943A5" w:rsidP="00B943A5">
            <w:pPr>
              <w:pStyle w:val="AralkYok"/>
              <w:ind w:left="387"/>
              <w:rPr>
                <w:rFonts w:asciiTheme="minorHAnsi" w:hAnsiTheme="minorHAnsi" w:cstheme="minorHAnsi"/>
                <w:lang w:val="tr-TR"/>
              </w:rPr>
            </w:pPr>
          </w:p>
        </w:tc>
      </w:tr>
      <w:tr w:rsidR="00B943A5" w:rsidRPr="00357EA4" w14:paraId="460709BD" w14:textId="77777777" w:rsidTr="0072135F">
        <w:tc>
          <w:tcPr>
            <w:tcW w:w="2511" w:type="dxa"/>
            <w:shd w:val="clear" w:color="auto" w:fill="EEECE1" w:themeFill="background2"/>
            <w:vAlign w:val="center"/>
          </w:tcPr>
          <w:p w14:paraId="2F09CDEA" w14:textId="16D9AB53" w:rsidR="00B943A5" w:rsidRPr="00357EA4" w:rsidRDefault="002672FC"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10-</w:t>
            </w:r>
            <w:r w:rsidR="00B943A5" w:rsidRPr="00357EA4">
              <w:rPr>
                <w:rFonts w:asciiTheme="minorHAnsi" w:hAnsiTheme="minorHAnsi" w:cstheme="minorHAnsi"/>
                <w:lang w:val="tr-TR"/>
              </w:rPr>
              <w:t xml:space="preserve"> </w:t>
            </w:r>
            <w:r w:rsidR="00B943A5" w:rsidRPr="00357EA4">
              <w:rPr>
                <w:rFonts w:asciiTheme="minorHAnsi" w:hAnsiTheme="minorHAnsi" w:cstheme="minorHAnsi"/>
                <w:b/>
                <w:bCs/>
                <w:lang w:val="tr-TR" w:eastAsia="en-US"/>
              </w:rPr>
              <w:t>TYPE OF ASSESSMENT APPLIED FOR QUALIFICATION</w:t>
            </w:r>
          </w:p>
        </w:tc>
        <w:tc>
          <w:tcPr>
            <w:tcW w:w="800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7475"/>
            </w:tblGrid>
            <w:tr w:rsidR="00B943A5" w:rsidRPr="00357EA4" w14:paraId="329C38B3" w14:textId="77777777" w:rsidTr="0022275C">
              <w:trPr>
                <w:trHeight w:val="107"/>
              </w:trPr>
              <w:tc>
                <w:tcPr>
                  <w:tcW w:w="7475" w:type="dxa"/>
                </w:tcPr>
                <w:p w14:paraId="693F9165" w14:textId="574D74FB" w:rsidR="00B943A5" w:rsidRPr="00142ADE" w:rsidRDefault="00B943A5" w:rsidP="00B943A5">
                  <w:pPr>
                    <w:autoSpaceDE w:val="0"/>
                    <w:autoSpaceDN w:val="0"/>
                    <w:adjustRightInd w:val="0"/>
                    <w:spacing w:after="0" w:line="240" w:lineRule="auto"/>
                    <w:rPr>
                      <w:rFonts w:asciiTheme="minorHAnsi" w:hAnsiTheme="minorHAnsi" w:cstheme="minorHAnsi"/>
                      <w:b/>
                      <w:i/>
                      <w:iCs/>
                      <w:lang w:val="tr-TR"/>
                    </w:rPr>
                  </w:pPr>
                  <w:r w:rsidRPr="00142ADE">
                    <w:rPr>
                      <w:rFonts w:asciiTheme="minorHAnsi" w:hAnsiTheme="minorHAnsi" w:cstheme="minorHAnsi"/>
                      <w:b/>
                      <w:i/>
                      <w:iCs/>
                      <w:lang w:val="tr-TR"/>
                    </w:rPr>
                    <w:t>a) Theoretical Exam</w:t>
                  </w:r>
                </w:p>
                <w:p w14:paraId="46B9CFD2" w14:textId="20622046" w:rsidR="00B943A5" w:rsidRDefault="00B943A5" w:rsidP="00B943A5">
                  <w:pPr>
                    <w:autoSpaceDE w:val="0"/>
                    <w:autoSpaceDN w:val="0"/>
                    <w:adjustRightInd w:val="0"/>
                    <w:spacing w:after="0" w:line="240" w:lineRule="auto"/>
                    <w:rPr>
                      <w:rFonts w:asciiTheme="minorHAnsi" w:hAnsiTheme="minorHAnsi" w:cstheme="minorHAnsi"/>
                      <w:b/>
                      <w:i/>
                      <w:iCs/>
                      <w:lang w:val="tr-TR"/>
                    </w:rPr>
                  </w:pPr>
                  <w:r w:rsidRPr="00142ADE">
                    <w:rPr>
                      <w:rFonts w:asciiTheme="minorHAnsi" w:hAnsiTheme="minorHAnsi" w:cstheme="minorHAnsi"/>
                      <w:b/>
                      <w:i/>
                      <w:iCs/>
                      <w:lang w:val="tr-TR"/>
                    </w:rPr>
                    <w:t>The theoretical exam includes the question weights of the exam to be applied for proficiency and the topics included in the success grade;</w:t>
                  </w:r>
                </w:p>
                <w:p w14:paraId="269AC76A" w14:textId="77777777" w:rsidR="00142ADE" w:rsidRPr="001670E9" w:rsidRDefault="00142ADE" w:rsidP="00142ADE">
                  <w:pPr>
                    <w:pStyle w:val="ListeParagraf"/>
                    <w:numPr>
                      <w:ilvl w:val="0"/>
                      <w:numId w:val="34"/>
                    </w:numPr>
                    <w:autoSpaceDE w:val="0"/>
                    <w:autoSpaceDN w:val="0"/>
                    <w:adjustRightInd w:val="0"/>
                    <w:spacing w:after="0" w:line="240" w:lineRule="auto"/>
                    <w:jc w:val="both"/>
                    <w:rPr>
                      <w:rFonts w:asciiTheme="minorHAnsi" w:hAnsiTheme="minorHAnsi" w:cstheme="minorHAnsi"/>
                      <w:b/>
                      <w:i/>
                      <w:lang w:val="tr-TR"/>
                    </w:rPr>
                  </w:pPr>
                  <w:r w:rsidRPr="001670E9">
                    <w:rPr>
                      <w:rFonts w:asciiTheme="minorHAnsi" w:hAnsiTheme="minorHAnsi" w:cstheme="minorHAnsi"/>
                      <w:b/>
                      <w:i/>
                      <w:lang w:val="tr-TR"/>
                    </w:rPr>
                    <w:t>GREENHOUSE GAS PROGRAM INFORMATION</w:t>
                  </w:r>
                </w:p>
                <w:p w14:paraId="1AE0F8F7" w14:textId="77777777" w:rsidR="00142ADE" w:rsidRPr="001670E9" w:rsidRDefault="00142ADE" w:rsidP="00142ADE">
                  <w:pPr>
                    <w:pStyle w:val="ListeParagraf"/>
                    <w:numPr>
                      <w:ilvl w:val="0"/>
                      <w:numId w:val="34"/>
                    </w:numPr>
                    <w:autoSpaceDE w:val="0"/>
                    <w:autoSpaceDN w:val="0"/>
                    <w:adjustRightInd w:val="0"/>
                    <w:spacing w:after="0" w:line="240" w:lineRule="auto"/>
                    <w:jc w:val="both"/>
                    <w:rPr>
                      <w:rFonts w:asciiTheme="minorHAnsi" w:hAnsiTheme="minorHAnsi" w:cstheme="minorHAnsi"/>
                      <w:b/>
                      <w:i/>
                      <w:lang w:val="tr-TR"/>
                    </w:rPr>
                  </w:pPr>
                  <w:r w:rsidRPr="001670E9">
                    <w:rPr>
                      <w:rFonts w:asciiTheme="minorHAnsi" w:hAnsiTheme="minorHAnsi" w:cstheme="minorHAnsi"/>
                      <w:b/>
                      <w:i/>
                      <w:lang w:val="tr-TR"/>
                    </w:rPr>
                    <w:t>TECHNICAL DATA</w:t>
                  </w:r>
                </w:p>
                <w:p w14:paraId="43BBCBD6" w14:textId="77777777" w:rsidR="00142ADE" w:rsidRPr="001670E9" w:rsidRDefault="00142ADE" w:rsidP="00142ADE">
                  <w:pPr>
                    <w:pStyle w:val="ListeParagraf"/>
                    <w:numPr>
                      <w:ilvl w:val="0"/>
                      <w:numId w:val="34"/>
                    </w:numPr>
                    <w:autoSpaceDE w:val="0"/>
                    <w:autoSpaceDN w:val="0"/>
                    <w:adjustRightInd w:val="0"/>
                    <w:spacing w:after="0" w:line="240" w:lineRule="auto"/>
                    <w:jc w:val="both"/>
                    <w:rPr>
                      <w:rFonts w:asciiTheme="minorHAnsi" w:hAnsiTheme="minorHAnsi" w:cstheme="minorHAnsi"/>
                      <w:b/>
                      <w:i/>
                      <w:lang w:val="tr-TR"/>
                    </w:rPr>
                  </w:pPr>
                  <w:r w:rsidRPr="001670E9">
                    <w:rPr>
                      <w:rFonts w:asciiTheme="minorHAnsi" w:hAnsiTheme="minorHAnsi" w:cstheme="minorHAnsi"/>
                      <w:b/>
                      <w:i/>
                      <w:lang w:val="tr-TR"/>
                    </w:rPr>
                    <w:t>DATA AND INFORMATION SUPERVISION INFORMATION</w:t>
                  </w:r>
                </w:p>
                <w:p w14:paraId="16879BC0" w14:textId="77777777" w:rsidR="00142ADE" w:rsidRPr="001670E9" w:rsidRDefault="00142ADE" w:rsidP="00142ADE">
                  <w:pPr>
                    <w:pStyle w:val="ListeParagraf"/>
                    <w:numPr>
                      <w:ilvl w:val="0"/>
                      <w:numId w:val="34"/>
                    </w:numPr>
                    <w:autoSpaceDE w:val="0"/>
                    <w:autoSpaceDN w:val="0"/>
                    <w:adjustRightInd w:val="0"/>
                    <w:spacing w:after="0" w:line="240" w:lineRule="auto"/>
                    <w:jc w:val="both"/>
                    <w:rPr>
                      <w:rFonts w:asciiTheme="minorHAnsi" w:hAnsiTheme="minorHAnsi" w:cstheme="minorHAnsi"/>
                      <w:b/>
                      <w:i/>
                      <w:lang w:val="tr-TR"/>
                    </w:rPr>
                  </w:pPr>
                  <w:r w:rsidRPr="001670E9">
                    <w:rPr>
                      <w:rFonts w:asciiTheme="minorHAnsi" w:hAnsiTheme="minorHAnsi" w:cstheme="minorHAnsi"/>
                      <w:b/>
                      <w:i/>
                      <w:lang w:val="tr-TR"/>
                    </w:rPr>
                    <w:t>CLIMATE CHANGE</w:t>
                  </w:r>
                </w:p>
                <w:p w14:paraId="6B6EC168" w14:textId="77777777" w:rsidR="00142ADE" w:rsidRPr="001670E9" w:rsidRDefault="00142ADE" w:rsidP="00142ADE">
                  <w:pPr>
                    <w:pStyle w:val="ListeParagraf"/>
                    <w:numPr>
                      <w:ilvl w:val="0"/>
                      <w:numId w:val="34"/>
                    </w:numPr>
                    <w:autoSpaceDE w:val="0"/>
                    <w:autoSpaceDN w:val="0"/>
                    <w:adjustRightInd w:val="0"/>
                    <w:spacing w:after="0" w:line="240" w:lineRule="auto"/>
                    <w:jc w:val="both"/>
                    <w:rPr>
                      <w:rFonts w:asciiTheme="minorHAnsi" w:hAnsiTheme="minorHAnsi" w:cstheme="minorHAnsi"/>
                      <w:b/>
                      <w:i/>
                      <w:lang w:val="tr-TR"/>
                    </w:rPr>
                  </w:pPr>
                  <w:r w:rsidRPr="001670E9">
                    <w:rPr>
                      <w:rFonts w:asciiTheme="minorHAnsi" w:hAnsiTheme="minorHAnsi" w:cstheme="minorHAnsi"/>
                      <w:b/>
                      <w:i/>
                      <w:lang w:val="tr-TR"/>
                    </w:rPr>
                    <w:t>EU-ETS GUIDELINES</w:t>
                  </w:r>
                </w:p>
                <w:p w14:paraId="616675FE" w14:textId="6BE0B173" w:rsidR="00B943A5" w:rsidRPr="00142ADE" w:rsidRDefault="00B943A5" w:rsidP="00B943A5">
                  <w:pPr>
                    <w:autoSpaceDE w:val="0"/>
                    <w:autoSpaceDN w:val="0"/>
                    <w:adjustRightInd w:val="0"/>
                    <w:spacing w:after="0" w:line="240" w:lineRule="auto"/>
                    <w:rPr>
                      <w:rFonts w:asciiTheme="minorHAnsi" w:hAnsiTheme="minorHAnsi" w:cstheme="minorHAnsi"/>
                      <w:b/>
                      <w:i/>
                      <w:iCs/>
                      <w:lang w:val="tr-TR"/>
                    </w:rPr>
                  </w:pPr>
                </w:p>
                <w:p w14:paraId="7B35C9D8" w14:textId="31FF80C2" w:rsidR="006572E0" w:rsidRPr="00142ADE" w:rsidRDefault="00B943A5" w:rsidP="00B943A5">
                  <w:pPr>
                    <w:autoSpaceDE w:val="0"/>
                    <w:autoSpaceDN w:val="0"/>
                    <w:adjustRightInd w:val="0"/>
                    <w:spacing w:after="0" w:line="240" w:lineRule="auto"/>
                    <w:rPr>
                      <w:rFonts w:asciiTheme="minorHAnsi" w:hAnsiTheme="minorHAnsi" w:cstheme="minorHAnsi"/>
                      <w:b/>
                      <w:i/>
                      <w:iCs/>
                      <w:lang w:val="tr-TR"/>
                    </w:rPr>
                  </w:pPr>
                  <w:r w:rsidRPr="00142ADE">
                    <w:rPr>
                      <w:rFonts w:asciiTheme="minorHAnsi" w:hAnsiTheme="minorHAnsi" w:cstheme="minorHAnsi"/>
                      <w:b/>
                      <w:i/>
                      <w:iCs/>
                      <w:lang w:val="tr-TR"/>
                    </w:rPr>
                    <w:t>In the theoretical exam, candidates have to take a multiple-choice exam of 20 questions, each of which is worth equal points.</w:t>
                  </w:r>
                </w:p>
                <w:p w14:paraId="7333549C" w14:textId="77777777" w:rsidR="006572E0" w:rsidRPr="00142ADE" w:rsidRDefault="006572E0" w:rsidP="00B943A5">
                  <w:pPr>
                    <w:autoSpaceDE w:val="0"/>
                    <w:autoSpaceDN w:val="0"/>
                    <w:adjustRightInd w:val="0"/>
                    <w:spacing w:after="0" w:line="240" w:lineRule="auto"/>
                    <w:rPr>
                      <w:rFonts w:asciiTheme="minorHAnsi" w:hAnsiTheme="minorHAnsi" w:cstheme="minorHAnsi"/>
                      <w:b/>
                      <w:i/>
                      <w:iCs/>
                      <w:lang w:val="tr-TR"/>
                    </w:rPr>
                  </w:pPr>
                </w:p>
                <w:p w14:paraId="32C96EC9" w14:textId="042DE9CF" w:rsidR="00B943A5" w:rsidRPr="00142ADE" w:rsidRDefault="00B943A5" w:rsidP="00B943A5">
                  <w:pPr>
                    <w:autoSpaceDE w:val="0"/>
                    <w:autoSpaceDN w:val="0"/>
                    <w:adjustRightInd w:val="0"/>
                    <w:spacing w:after="0" w:line="240" w:lineRule="auto"/>
                    <w:rPr>
                      <w:rFonts w:asciiTheme="minorHAnsi" w:hAnsiTheme="minorHAnsi" w:cstheme="minorHAnsi"/>
                      <w:b/>
                      <w:i/>
                      <w:iCs/>
                      <w:lang w:val="tr-TR"/>
                    </w:rPr>
                  </w:pPr>
                  <w:r w:rsidRPr="00142ADE">
                    <w:rPr>
                      <w:rFonts w:asciiTheme="minorHAnsi" w:hAnsiTheme="minorHAnsi" w:cstheme="minorHAnsi"/>
                      <w:b/>
                      <w:i/>
                      <w:iCs/>
                      <w:lang w:val="tr-TR"/>
                    </w:rPr>
                    <w:t>Points are not deducted from questions answered incorrectly in the exam.</w:t>
                  </w:r>
                </w:p>
                <w:p w14:paraId="74ABE2DE" w14:textId="77777777" w:rsidR="00B943A5" w:rsidRPr="00142ADE" w:rsidRDefault="00B943A5" w:rsidP="00B943A5">
                  <w:pPr>
                    <w:autoSpaceDE w:val="0"/>
                    <w:autoSpaceDN w:val="0"/>
                    <w:adjustRightInd w:val="0"/>
                    <w:spacing w:after="0" w:line="240" w:lineRule="auto"/>
                    <w:rPr>
                      <w:rFonts w:asciiTheme="minorHAnsi" w:hAnsiTheme="minorHAnsi" w:cstheme="minorHAnsi"/>
                      <w:b/>
                      <w:i/>
                      <w:iCs/>
                      <w:lang w:val="tr-TR"/>
                    </w:rPr>
                  </w:pPr>
                </w:p>
                <w:p w14:paraId="0AE4B41A" w14:textId="289D1CFB" w:rsidR="006277AE" w:rsidRPr="00142ADE" w:rsidRDefault="003C69CD" w:rsidP="00B943A5">
                  <w:pPr>
                    <w:autoSpaceDE w:val="0"/>
                    <w:autoSpaceDN w:val="0"/>
                    <w:adjustRightInd w:val="0"/>
                    <w:spacing w:after="0" w:line="240" w:lineRule="auto"/>
                    <w:rPr>
                      <w:rFonts w:asciiTheme="minorHAnsi" w:hAnsiTheme="minorHAnsi" w:cstheme="minorHAnsi"/>
                      <w:b/>
                      <w:i/>
                      <w:iCs/>
                      <w:lang w:val="tr-TR"/>
                    </w:rPr>
                  </w:pPr>
                  <w:r>
                    <w:rPr>
                      <w:rFonts w:asciiTheme="minorHAnsi" w:hAnsiTheme="minorHAnsi" w:cstheme="minorHAnsi"/>
                      <w:b/>
                      <w:i/>
                      <w:iCs/>
                      <w:lang w:val="tr-TR"/>
                    </w:rPr>
                    <w:t xml:space="preserve">Candidates are given 1.5 </w:t>
                  </w:r>
                  <w:r w:rsidR="00B943A5" w:rsidRPr="00142ADE">
                    <w:rPr>
                      <w:rFonts w:asciiTheme="minorHAnsi" w:hAnsiTheme="minorHAnsi" w:cstheme="minorHAnsi"/>
                      <w:b/>
                      <w:i/>
                      <w:iCs/>
                      <w:lang w:val="tr-TR"/>
                    </w:rPr>
                    <w:t>minutes for each question in the exam.</w:t>
                  </w:r>
                </w:p>
                <w:p w14:paraId="189602E9" w14:textId="77777777" w:rsidR="006277AE" w:rsidRPr="00142ADE" w:rsidRDefault="006277AE" w:rsidP="00B943A5">
                  <w:pPr>
                    <w:autoSpaceDE w:val="0"/>
                    <w:autoSpaceDN w:val="0"/>
                    <w:adjustRightInd w:val="0"/>
                    <w:spacing w:after="0" w:line="240" w:lineRule="auto"/>
                    <w:rPr>
                      <w:rFonts w:asciiTheme="minorHAnsi" w:hAnsiTheme="minorHAnsi" w:cstheme="minorHAnsi"/>
                      <w:b/>
                      <w:i/>
                      <w:iCs/>
                      <w:lang w:val="tr-TR"/>
                    </w:rPr>
                  </w:pPr>
                </w:p>
                <w:p w14:paraId="42D6ECE5" w14:textId="49AF180A" w:rsidR="006572E0" w:rsidRPr="00142ADE" w:rsidRDefault="006277AE" w:rsidP="00B943A5">
                  <w:pPr>
                    <w:autoSpaceDE w:val="0"/>
                    <w:autoSpaceDN w:val="0"/>
                    <w:adjustRightInd w:val="0"/>
                    <w:spacing w:after="0" w:line="240" w:lineRule="auto"/>
                    <w:rPr>
                      <w:rFonts w:asciiTheme="minorHAnsi" w:hAnsiTheme="minorHAnsi" w:cstheme="minorHAnsi"/>
                      <w:b/>
                      <w:i/>
                      <w:iCs/>
                      <w:lang w:val="tr-TR"/>
                    </w:rPr>
                  </w:pPr>
                  <w:r w:rsidRPr="00142ADE">
                    <w:rPr>
                      <w:rFonts w:asciiTheme="minorHAnsi" w:hAnsiTheme="minorHAnsi" w:cstheme="minorHAnsi"/>
                      <w:b/>
                      <w:i/>
                      <w:iCs/>
                      <w:lang w:val="tr-TR"/>
                    </w:rPr>
                    <w:t>Theoretical exam success is 70 points</w:t>
                  </w:r>
                </w:p>
                <w:p w14:paraId="764D5540" w14:textId="35FB562D" w:rsidR="00B943A5" w:rsidRPr="00142ADE" w:rsidRDefault="006572E0" w:rsidP="00B943A5">
                  <w:pPr>
                    <w:autoSpaceDE w:val="0"/>
                    <w:autoSpaceDN w:val="0"/>
                    <w:adjustRightInd w:val="0"/>
                    <w:spacing w:after="0" w:line="240" w:lineRule="auto"/>
                    <w:rPr>
                      <w:rFonts w:asciiTheme="minorHAnsi" w:hAnsiTheme="minorHAnsi" w:cstheme="minorHAnsi"/>
                      <w:b/>
                      <w:i/>
                      <w:iCs/>
                      <w:lang w:val="tr-TR"/>
                    </w:rPr>
                  </w:pPr>
                  <w:r w:rsidRPr="00142ADE">
                    <w:rPr>
                      <w:rFonts w:asciiTheme="minorHAnsi" w:hAnsiTheme="minorHAnsi" w:cstheme="minorHAnsi"/>
                      <w:b/>
                      <w:i/>
                      <w:iCs/>
                      <w:lang w:val="tr-TR"/>
                    </w:rPr>
                    <w:t xml:space="preserve">  </w:t>
                  </w:r>
                </w:p>
                <w:p w14:paraId="0FCC6533" w14:textId="77777777" w:rsidR="00B943A5" w:rsidRPr="00142ADE" w:rsidRDefault="00B943A5" w:rsidP="00B943A5">
                  <w:pPr>
                    <w:autoSpaceDE w:val="0"/>
                    <w:autoSpaceDN w:val="0"/>
                    <w:adjustRightInd w:val="0"/>
                    <w:spacing w:after="0" w:line="240" w:lineRule="auto"/>
                    <w:rPr>
                      <w:rFonts w:asciiTheme="minorHAnsi" w:hAnsiTheme="minorHAnsi" w:cstheme="minorHAnsi"/>
                      <w:b/>
                      <w:i/>
                      <w:iCs/>
                      <w:lang w:val="tr-TR"/>
                    </w:rPr>
                  </w:pPr>
                  <w:r w:rsidRPr="00142ADE">
                    <w:rPr>
                      <w:rFonts w:asciiTheme="minorHAnsi" w:hAnsiTheme="minorHAnsi" w:cstheme="minorHAnsi"/>
                      <w:b/>
                      <w:i/>
                      <w:iCs/>
                      <w:lang w:val="tr-TR"/>
                    </w:rPr>
                    <w:t>b) Performance Based Exam</w:t>
                  </w:r>
                </w:p>
                <w:p w14:paraId="73058000" w14:textId="77777777" w:rsidR="00B943A5" w:rsidRPr="00142ADE" w:rsidRDefault="00B943A5" w:rsidP="00B943A5">
                  <w:pPr>
                    <w:autoSpaceDE w:val="0"/>
                    <w:autoSpaceDN w:val="0"/>
                    <w:adjustRightInd w:val="0"/>
                    <w:spacing w:after="0" w:line="240" w:lineRule="auto"/>
                    <w:rPr>
                      <w:rFonts w:asciiTheme="minorHAnsi" w:hAnsiTheme="minorHAnsi" w:cstheme="minorHAnsi"/>
                      <w:b/>
                      <w:i/>
                      <w:iCs/>
                      <w:lang w:val="tr-TR"/>
                    </w:rPr>
                  </w:pPr>
                </w:p>
                <w:p w14:paraId="19CD635E" w14:textId="7D795541" w:rsidR="00B943A5" w:rsidRDefault="00B943A5" w:rsidP="00B943A5">
                  <w:pPr>
                    <w:autoSpaceDE w:val="0"/>
                    <w:autoSpaceDN w:val="0"/>
                    <w:adjustRightInd w:val="0"/>
                    <w:spacing w:after="0" w:line="240" w:lineRule="auto"/>
                    <w:rPr>
                      <w:rFonts w:asciiTheme="minorHAnsi" w:hAnsiTheme="minorHAnsi" w:cstheme="minorHAnsi"/>
                      <w:b/>
                      <w:i/>
                      <w:iCs/>
                      <w:lang w:val="tr-TR"/>
                    </w:rPr>
                  </w:pPr>
                  <w:r w:rsidRPr="00142ADE">
                    <w:rPr>
                      <w:rFonts w:asciiTheme="minorHAnsi" w:hAnsiTheme="minorHAnsi" w:cstheme="minorHAnsi"/>
                      <w:b/>
                      <w:i/>
                      <w:iCs/>
                      <w:lang w:val="tr-TR"/>
                    </w:rPr>
                    <w:t>The performance exam is done by asking 1 question with 10 subunits.</w:t>
                  </w:r>
                </w:p>
                <w:p w14:paraId="32C8AACE" w14:textId="3F6CF721" w:rsidR="00142ADE" w:rsidRPr="00142ADE" w:rsidRDefault="00142ADE" w:rsidP="00B943A5">
                  <w:pPr>
                    <w:autoSpaceDE w:val="0"/>
                    <w:autoSpaceDN w:val="0"/>
                    <w:adjustRightInd w:val="0"/>
                    <w:spacing w:after="0" w:line="240" w:lineRule="auto"/>
                    <w:rPr>
                      <w:rFonts w:asciiTheme="minorHAnsi" w:hAnsiTheme="minorHAnsi" w:cstheme="minorHAnsi"/>
                      <w:b/>
                      <w:i/>
                      <w:iCs/>
                      <w:lang w:val="tr-TR"/>
                    </w:rPr>
                  </w:pPr>
                  <w:r>
                    <w:rPr>
                      <w:rFonts w:asciiTheme="minorHAnsi" w:hAnsiTheme="minorHAnsi" w:cstheme="minorHAnsi"/>
                      <w:b/>
                      <w:i/>
                      <w:iCs/>
                      <w:lang w:val="tr-TR"/>
                    </w:rPr>
                    <w:t>In the performance exam, the candidate's SKILLS are examined under the main heading.</w:t>
                  </w:r>
                </w:p>
                <w:p w14:paraId="44F56BE5" w14:textId="77777777" w:rsidR="00B943A5" w:rsidRPr="00142ADE" w:rsidRDefault="00B943A5" w:rsidP="00B943A5">
                  <w:pPr>
                    <w:autoSpaceDE w:val="0"/>
                    <w:autoSpaceDN w:val="0"/>
                    <w:adjustRightInd w:val="0"/>
                    <w:spacing w:after="0" w:line="240" w:lineRule="auto"/>
                    <w:rPr>
                      <w:rFonts w:asciiTheme="minorHAnsi" w:hAnsiTheme="minorHAnsi" w:cstheme="minorHAnsi"/>
                      <w:b/>
                      <w:i/>
                      <w:iCs/>
                      <w:lang w:val="tr-TR"/>
                    </w:rPr>
                  </w:pPr>
                </w:p>
                <w:p w14:paraId="21A164EB" w14:textId="4CD6D76B" w:rsidR="00B943A5" w:rsidRDefault="006277AE" w:rsidP="00B943A5">
                  <w:pPr>
                    <w:autoSpaceDE w:val="0"/>
                    <w:autoSpaceDN w:val="0"/>
                    <w:adjustRightInd w:val="0"/>
                    <w:spacing w:after="0" w:line="240" w:lineRule="auto"/>
                    <w:rPr>
                      <w:rFonts w:asciiTheme="minorHAnsi" w:hAnsiTheme="minorHAnsi" w:cstheme="minorHAnsi"/>
                      <w:b/>
                      <w:i/>
                      <w:iCs/>
                      <w:lang w:val="tr-TR"/>
                    </w:rPr>
                  </w:pPr>
                  <w:r w:rsidRPr="00142ADE">
                    <w:rPr>
                      <w:rFonts w:asciiTheme="minorHAnsi" w:hAnsiTheme="minorHAnsi" w:cstheme="minorHAnsi"/>
                      <w:b/>
                      <w:i/>
                      <w:iCs/>
                      <w:lang w:val="tr-TR"/>
                    </w:rPr>
                    <w:t>Each subunit is 10 points. A scenario question is 100 points in total.</w:t>
                  </w:r>
                </w:p>
                <w:p w14:paraId="47851BC1" w14:textId="3AF7DE2F" w:rsidR="003C69CD" w:rsidRPr="003C69CD" w:rsidRDefault="003C69CD" w:rsidP="003C69CD">
                  <w:pPr>
                    <w:autoSpaceDE w:val="0"/>
                    <w:autoSpaceDN w:val="0"/>
                    <w:adjustRightInd w:val="0"/>
                    <w:spacing w:after="0" w:line="240" w:lineRule="auto"/>
                    <w:rPr>
                      <w:rFonts w:asciiTheme="minorHAnsi" w:hAnsiTheme="minorHAnsi" w:cstheme="minorHAnsi"/>
                      <w:b/>
                      <w:i/>
                      <w:iCs/>
                      <w:lang w:val="tr-TR"/>
                    </w:rPr>
                  </w:pPr>
                  <w:r>
                    <w:rPr>
                      <w:rFonts w:asciiTheme="minorHAnsi" w:hAnsiTheme="minorHAnsi" w:cstheme="minorHAnsi"/>
                      <w:b/>
                      <w:i/>
                      <w:iCs/>
                      <w:lang w:val="tr-TR"/>
                    </w:rPr>
                    <w:t>In the exam, candidates are given 15 minutes for each sub-unit question.</w:t>
                  </w:r>
                </w:p>
                <w:p w14:paraId="470D0C44" w14:textId="77777777" w:rsidR="00B943A5" w:rsidRPr="00142ADE" w:rsidRDefault="00B943A5" w:rsidP="00B943A5">
                  <w:pPr>
                    <w:autoSpaceDE w:val="0"/>
                    <w:autoSpaceDN w:val="0"/>
                    <w:adjustRightInd w:val="0"/>
                    <w:spacing w:after="0" w:line="240" w:lineRule="auto"/>
                    <w:rPr>
                      <w:rFonts w:asciiTheme="minorHAnsi" w:hAnsiTheme="minorHAnsi" w:cstheme="minorHAnsi"/>
                      <w:b/>
                      <w:i/>
                      <w:iCs/>
                      <w:lang w:val="tr-TR"/>
                    </w:rPr>
                  </w:pPr>
                </w:p>
                <w:p w14:paraId="2C9FBB40" w14:textId="77777777" w:rsidR="006277AE" w:rsidRPr="00142ADE" w:rsidRDefault="006277AE" w:rsidP="00B943A5">
                  <w:pPr>
                    <w:autoSpaceDE w:val="0"/>
                    <w:autoSpaceDN w:val="0"/>
                    <w:adjustRightInd w:val="0"/>
                    <w:spacing w:after="0" w:line="240" w:lineRule="auto"/>
                    <w:rPr>
                      <w:rFonts w:asciiTheme="minorHAnsi" w:hAnsiTheme="minorHAnsi" w:cstheme="minorHAnsi"/>
                      <w:b/>
                      <w:i/>
                      <w:iCs/>
                      <w:lang w:val="tr-TR"/>
                    </w:rPr>
                  </w:pPr>
                  <w:r w:rsidRPr="00142ADE">
                    <w:rPr>
                      <w:rFonts w:asciiTheme="minorHAnsi" w:hAnsiTheme="minorHAnsi" w:cstheme="minorHAnsi"/>
                      <w:b/>
                      <w:i/>
                      <w:iCs/>
                      <w:lang w:val="tr-TR"/>
                    </w:rPr>
                    <w:t>performance exam success is 70 points.</w:t>
                  </w:r>
                </w:p>
                <w:p w14:paraId="41E66A7E" w14:textId="77777777" w:rsidR="006277AE" w:rsidRPr="00142ADE" w:rsidRDefault="006277AE" w:rsidP="00B943A5">
                  <w:pPr>
                    <w:autoSpaceDE w:val="0"/>
                    <w:autoSpaceDN w:val="0"/>
                    <w:adjustRightInd w:val="0"/>
                    <w:spacing w:after="0" w:line="240" w:lineRule="auto"/>
                    <w:rPr>
                      <w:rFonts w:asciiTheme="minorHAnsi" w:hAnsiTheme="minorHAnsi" w:cstheme="minorHAnsi"/>
                      <w:b/>
                      <w:i/>
                      <w:iCs/>
                      <w:lang w:val="tr-TR"/>
                    </w:rPr>
                  </w:pPr>
                </w:p>
                <w:p w14:paraId="78B711F5" w14:textId="7643F680" w:rsidR="00142ADE" w:rsidRPr="00142ADE" w:rsidRDefault="006277AE" w:rsidP="00142ADE">
                  <w:pPr>
                    <w:autoSpaceDE w:val="0"/>
                    <w:autoSpaceDN w:val="0"/>
                    <w:adjustRightInd w:val="0"/>
                    <w:spacing w:after="0" w:line="240" w:lineRule="auto"/>
                    <w:rPr>
                      <w:rFonts w:asciiTheme="minorHAnsi" w:hAnsiTheme="minorHAnsi" w:cstheme="minorHAnsi"/>
                      <w:b/>
                      <w:i/>
                      <w:iCs/>
                      <w:lang w:val="tr-TR"/>
                    </w:rPr>
                  </w:pPr>
                  <w:r w:rsidRPr="00142ADE">
                    <w:rPr>
                      <w:rFonts w:asciiTheme="minorHAnsi" w:hAnsiTheme="minorHAnsi" w:cstheme="minorHAnsi"/>
                      <w:b/>
                      <w:i/>
                      <w:iCs/>
                      <w:lang w:val="tr-TR"/>
                    </w:rPr>
                    <w:t>Theoretical and performance exams are given as a written exam.</w:t>
                  </w:r>
                </w:p>
                <w:p w14:paraId="262D4AD3" w14:textId="15ABB237" w:rsidR="00B943A5" w:rsidRPr="00142ADE" w:rsidRDefault="00B943A5" w:rsidP="00B943A5">
                  <w:pPr>
                    <w:autoSpaceDE w:val="0"/>
                    <w:autoSpaceDN w:val="0"/>
                    <w:adjustRightInd w:val="0"/>
                    <w:spacing w:after="0" w:line="240" w:lineRule="auto"/>
                    <w:rPr>
                      <w:rFonts w:asciiTheme="minorHAnsi" w:hAnsiTheme="minorHAnsi" w:cstheme="minorHAnsi"/>
                      <w:b/>
                      <w:i/>
                      <w:iCs/>
                      <w:lang w:val="tr-TR"/>
                    </w:rPr>
                  </w:pPr>
                </w:p>
              </w:tc>
            </w:tr>
          </w:tbl>
          <w:p w14:paraId="24C57430" w14:textId="77777777" w:rsidR="00B943A5" w:rsidRPr="00357EA4" w:rsidRDefault="00B943A5" w:rsidP="00B943A5">
            <w:pPr>
              <w:autoSpaceDE w:val="0"/>
              <w:autoSpaceDN w:val="0"/>
              <w:adjustRightInd w:val="0"/>
              <w:spacing w:after="0" w:line="240" w:lineRule="auto"/>
              <w:rPr>
                <w:rFonts w:asciiTheme="minorHAnsi" w:hAnsiTheme="minorHAnsi" w:cstheme="minorHAnsi"/>
                <w:bCs/>
                <w:iCs/>
                <w:lang w:val="tr-TR" w:eastAsia="en-US"/>
              </w:rPr>
            </w:pPr>
          </w:p>
        </w:tc>
      </w:tr>
      <w:tr w:rsidR="00B943A5" w:rsidRPr="00357EA4" w14:paraId="70429CC6" w14:textId="77777777" w:rsidTr="0072135F">
        <w:tc>
          <w:tcPr>
            <w:tcW w:w="2511" w:type="dxa"/>
            <w:shd w:val="clear" w:color="auto" w:fill="EEECE1" w:themeFill="background2"/>
            <w:vAlign w:val="center"/>
          </w:tcPr>
          <w:p w14:paraId="170D6943" w14:textId="6B25838D" w:rsidR="00B943A5" w:rsidRPr="00357EA4" w:rsidRDefault="002672FC"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11- QUALIFICATION EXAM DURATION</w:t>
            </w:r>
          </w:p>
        </w:tc>
        <w:tc>
          <w:tcPr>
            <w:tcW w:w="8008" w:type="dxa"/>
            <w:vAlign w:val="center"/>
          </w:tcPr>
          <w:p w14:paraId="28547CAB" w14:textId="77777777" w:rsidR="004540CD" w:rsidRDefault="004540CD" w:rsidP="00B943A5">
            <w:pPr>
              <w:spacing w:after="0" w:line="240" w:lineRule="auto"/>
              <w:rPr>
                <w:rFonts w:asciiTheme="minorHAnsi" w:hAnsiTheme="minorHAnsi" w:cstheme="minorHAnsi"/>
                <w:b/>
                <w:i/>
                <w:lang w:val="tr-TR"/>
              </w:rPr>
            </w:pPr>
          </w:p>
          <w:p w14:paraId="09617A0A" w14:textId="4297F99D" w:rsidR="00B943A5" w:rsidRPr="004F4656" w:rsidRDefault="00B943A5" w:rsidP="00B943A5">
            <w:pPr>
              <w:spacing w:after="0" w:line="240" w:lineRule="auto"/>
              <w:rPr>
                <w:rFonts w:asciiTheme="minorHAnsi" w:hAnsiTheme="minorHAnsi" w:cstheme="minorHAnsi"/>
                <w:b/>
                <w:i/>
                <w:lang w:val="tr-TR"/>
              </w:rPr>
            </w:pPr>
            <w:r w:rsidRPr="004F4656">
              <w:rPr>
                <w:rFonts w:asciiTheme="minorHAnsi" w:hAnsiTheme="minorHAnsi" w:cstheme="minorHAnsi"/>
                <w:b/>
                <w:i/>
                <w:lang w:val="tr-TR"/>
              </w:rPr>
              <w:t>exam time,</w:t>
            </w:r>
          </w:p>
          <w:p w14:paraId="7B9392D1" w14:textId="3433B70D" w:rsidR="00B943A5" w:rsidRPr="004F4656" w:rsidRDefault="00B943A5" w:rsidP="00B943A5">
            <w:pPr>
              <w:spacing w:after="0" w:line="240" w:lineRule="auto"/>
              <w:rPr>
                <w:rFonts w:asciiTheme="minorHAnsi" w:hAnsiTheme="minorHAnsi" w:cstheme="minorHAnsi"/>
                <w:b/>
                <w:i/>
                <w:lang w:val="tr-TR"/>
              </w:rPr>
            </w:pPr>
            <w:r w:rsidRPr="004F4656">
              <w:rPr>
                <w:rFonts w:asciiTheme="minorHAnsi" w:hAnsiTheme="minorHAnsi" w:cstheme="minorHAnsi"/>
                <w:b/>
                <w:i/>
                <w:lang w:val="tr-TR"/>
              </w:rPr>
              <w:t xml:space="preserve">a) The duration of the Theoretical Exam is </w:t>
            </w:r>
            <w:r w:rsidR="004F4656" w:rsidRPr="004F4656">
              <w:rPr>
                <w:rFonts w:asciiTheme="minorHAnsi" w:hAnsiTheme="minorHAnsi" w:cstheme="minorHAnsi"/>
                <w:b/>
                <w:i/>
                <w:lang w:val="tr-TR"/>
              </w:rPr>
              <w:t>30 minutes at most.</w:t>
            </w:r>
          </w:p>
          <w:p w14:paraId="2F48CE57" w14:textId="56B0E346" w:rsidR="00B943A5" w:rsidRPr="004F4656" w:rsidRDefault="00B943A5" w:rsidP="00B943A5">
            <w:pPr>
              <w:spacing w:after="0" w:line="240" w:lineRule="auto"/>
              <w:rPr>
                <w:rFonts w:asciiTheme="minorHAnsi" w:hAnsiTheme="minorHAnsi" w:cstheme="minorHAnsi"/>
                <w:b/>
                <w:i/>
                <w:lang w:val="tr-TR"/>
              </w:rPr>
            </w:pPr>
            <w:r w:rsidRPr="004F4656">
              <w:rPr>
                <w:rFonts w:asciiTheme="minorHAnsi" w:hAnsiTheme="minorHAnsi" w:cstheme="minorHAnsi"/>
                <w:b/>
                <w:i/>
                <w:lang w:val="tr-TR"/>
              </w:rPr>
              <w:t>b) The duration of the Performance Based Exam is a maximum of 150 minutes.</w:t>
            </w:r>
          </w:p>
          <w:p w14:paraId="42B35EAD" w14:textId="77777777" w:rsidR="00B943A5" w:rsidRDefault="004F4656" w:rsidP="004540CD">
            <w:pPr>
              <w:spacing w:after="0" w:line="240" w:lineRule="auto"/>
              <w:rPr>
                <w:rFonts w:asciiTheme="minorHAnsi" w:hAnsiTheme="minorHAnsi" w:cstheme="minorHAnsi"/>
                <w:b/>
                <w:i/>
                <w:lang w:val="tr-TR"/>
              </w:rPr>
            </w:pPr>
            <w:r w:rsidRPr="004F4656">
              <w:rPr>
                <w:rFonts w:asciiTheme="minorHAnsi" w:hAnsiTheme="minorHAnsi" w:cstheme="minorHAnsi"/>
                <w:b/>
                <w:i/>
                <w:lang w:val="tr-TR"/>
              </w:rPr>
              <w:t>The total duration of the exam is 180 minutes</w:t>
            </w:r>
          </w:p>
          <w:p w14:paraId="0B7DB2D7" w14:textId="4C71BED9" w:rsidR="004540CD" w:rsidRPr="004F4656" w:rsidRDefault="004540CD" w:rsidP="004540CD">
            <w:pPr>
              <w:spacing w:after="0" w:line="240" w:lineRule="auto"/>
              <w:rPr>
                <w:rFonts w:asciiTheme="minorHAnsi" w:hAnsiTheme="minorHAnsi" w:cstheme="minorHAnsi"/>
                <w:b/>
                <w:i/>
                <w:lang w:val="tr-TR" w:eastAsia="en-US"/>
              </w:rPr>
            </w:pPr>
          </w:p>
        </w:tc>
      </w:tr>
      <w:tr w:rsidR="00B943A5" w:rsidRPr="00357EA4" w14:paraId="6576A095" w14:textId="77777777" w:rsidTr="0072135F">
        <w:tc>
          <w:tcPr>
            <w:tcW w:w="2511" w:type="dxa"/>
            <w:shd w:val="clear" w:color="auto" w:fill="EEECE1" w:themeFill="background2"/>
            <w:vAlign w:val="center"/>
          </w:tcPr>
          <w:p w14:paraId="46853A63" w14:textId="124FB07E" w:rsidR="00B943A5" w:rsidRPr="00357EA4" w:rsidRDefault="002672FC"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lastRenderedPageBreak/>
              <w:t xml:space="preserve">12 </w:t>
            </w:r>
            <w:r w:rsidR="00B943A5" w:rsidRPr="00357EA4">
              <w:rPr>
                <w:rFonts w:asciiTheme="minorHAnsi" w:hAnsiTheme="minorHAnsi" w:cstheme="minorHAnsi"/>
                <w:b/>
                <w:bCs/>
                <w:lang w:val="tr-TR" w:eastAsia="en-US"/>
              </w:rPr>
              <w:t>-</w:t>
            </w:r>
            <w:r w:rsidR="00B943A5" w:rsidRPr="00357EA4">
              <w:rPr>
                <w:rFonts w:asciiTheme="minorHAnsi" w:hAnsiTheme="minorHAnsi" w:cstheme="minorHAnsi"/>
                <w:lang w:val="tr-TR"/>
              </w:rPr>
              <w:t xml:space="preserve"> </w:t>
            </w:r>
            <w:r w:rsidR="00B943A5" w:rsidRPr="00357EA4">
              <w:rPr>
                <w:rFonts w:asciiTheme="minorHAnsi" w:hAnsiTheme="minorHAnsi" w:cstheme="minorHAnsi"/>
                <w:b/>
                <w:bCs/>
                <w:lang w:val="tr-TR" w:eastAsia="en-US"/>
              </w:rPr>
              <w:t>PLACE AND DATE OF QUALIFICATION EXAM</w:t>
            </w:r>
          </w:p>
        </w:tc>
        <w:tc>
          <w:tcPr>
            <w:tcW w:w="8008" w:type="dxa"/>
          </w:tcPr>
          <w:p w14:paraId="5CD34375" w14:textId="77777777" w:rsidR="00B943A5" w:rsidRPr="00357EA4" w:rsidRDefault="00B943A5" w:rsidP="00B943A5">
            <w:pPr>
              <w:spacing w:after="0" w:line="240" w:lineRule="auto"/>
              <w:jc w:val="both"/>
              <w:rPr>
                <w:rFonts w:asciiTheme="minorHAnsi" w:hAnsiTheme="minorHAnsi" w:cstheme="minorHAnsi"/>
                <w:bCs/>
                <w:iCs/>
                <w:lang w:val="tr-TR"/>
              </w:rPr>
            </w:pPr>
          </w:p>
          <w:p w14:paraId="7B40AF89" w14:textId="77777777" w:rsidR="00B943A5" w:rsidRPr="00357EA4" w:rsidRDefault="00B943A5" w:rsidP="00B943A5">
            <w:pPr>
              <w:spacing w:after="0" w:line="240" w:lineRule="auto"/>
              <w:jc w:val="both"/>
              <w:rPr>
                <w:rFonts w:asciiTheme="minorHAnsi" w:hAnsiTheme="minorHAnsi" w:cstheme="minorHAnsi"/>
                <w:bCs/>
                <w:iCs/>
                <w:lang w:val="tr-TR"/>
              </w:rPr>
            </w:pPr>
            <w:r w:rsidRPr="00357EA4">
              <w:rPr>
                <w:rFonts w:asciiTheme="minorHAnsi" w:hAnsiTheme="minorHAnsi" w:cstheme="minorHAnsi"/>
                <w:bCs/>
                <w:iCs/>
                <w:lang w:val="tr-TR"/>
              </w:rPr>
              <w:t>After the examination place is checked, suitable examination places are determined.</w:t>
            </w:r>
          </w:p>
          <w:p w14:paraId="7B9B1041" w14:textId="77777777" w:rsidR="00B943A5" w:rsidRPr="00357EA4" w:rsidRDefault="00B943A5" w:rsidP="00B943A5">
            <w:pPr>
              <w:spacing w:after="0" w:line="240" w:lineRule="auto"/>
              <w:jc w:val="both"/>
              <w:rPr>
                <w:rFonts w:asciiTheme="minorHAnsi" w:hAnsiTheme="minorHAnsi" w:cstheme="minorHAnsi"/>
                <w:bCs/>
                <w:iCs/>
                <w:lang w:val="tr-TR"/>
              </w:rPr>
            </w:pPr>
          </w:p>
          <w:p w14:paraId="1720B52D" w14:textId="5E06C1AA" w:rsidR="00B943A5" w:rsidRPr="00357EA4" w:rsidRDefault="00B943A5" w:rsidP="00B943A5">
            <w:pPr>
              <w:spacing w:after="0" w:line="240" w:lineRule="auto"/>
              <w:jc w:val="both"/>
              <w:rPr>
                <w:rFonts w:asciiTheme="minorHAnsi" w:hAnsiTheme="minorHAnsi" w:cstheme="minorHAnsi"/>
                <w:bCs/>
                <w:iCs/>
                <w:lang w:val="tr-TR"/>
              </w:rPr>
            </w:pPr>
            <w:r w:rsidRPr="00357EA4">
              <w:rPr>
                <w:rFonts w:asciiTheme="minorHAnsi" w:hAnsiTheme="minorHAnsi" w:cstheme="minorHAnsi"/>
                <w:bCs/>
                <w:iCs/>
                <w:lang w:val="tr-TR"/>
              </w:rPr>
              <w:t xml:space="preserve">Examinations can be held at </w:t>
            </w:r>
            <w:r w:rsidR="00C97F97">
              <w:rPr>
                <w:rFonts w:asciiTheme="minorHAnsi" w:hAnsiTheme="minorHAnsi" w:cstheme="minorHAnsi"/>
                <w:bCs/>
                <w:iCs/>
                <w:lang w:val="tr-TR"/>
              </w:rPr>
              <w:t>NCR</w:t>
            </w:r>
            <w:r w:rsidRPr="00357EA4">
              <w:rPr>
                <w:rFonts w:asciiTheme="minorHAnsi" w:hAnsiTheme="minorHAnsi" w:cstheme="minorHAnsi"/>
                <w:bCs/>
                <w:iCs/>
                <w:lang w:val="tr-TR"/>
              </w:rPr>
              <w:t xml:space="preserve">'s premises, or in other halls or customer lounges on the dates determined by </w:t>
            </w:r>
            <w:r w:rsidR="00C97F97">
              <w:rPr>
                <w:rFonts w:asciiTheme="minorHAnsi" w:hAnsiTheme="minorHAnsi" w:cstheme="minorHAnsi"/>
                <w:bCs/>
                <w:iCs/>
                <w:lang w:val="tr-TR"/>
              </w:rPr>
              <w:t>NCR</w:t>
            </w:r>
            <w:r w:rsidRPr="00357EA4">
              <w:rPr>
                <w:rFonts w:asciiTheme="minorHAnsi" w:hAnsiTheme="minorHAnsi" w:cstheme="minorHAnsi"/>
                <w:bCs/>
                <w:iCs/>
                <w:lang w:val="tr-TR"/>
              </w:rPr>
              <w:t xml:space="preserve"> .</w:t>
            </w:r>
          </w:p>
          <w:p w14:paraId="5E11A1BC" w14:textId="06CB922A" w:rsidR="00B943A5" w:rsidRPr="00357EA4" w:rsidRDefault="00B943A5" w:rsidP="00B943A5">
            <w:pPr>
              <w:spacing w:after="0" w:line="240" w:lineRule="auto"/>
              <w:jc w:val="both"/>
              <w:rPr>
                <w:rFonts w:asciiTheme="minorHAnsi" w:hAnsiTheme="minorHAnsi" w:cstheme="minorHAnsi"/>
                <w:bCs/>
                <w:iCs/>
                <w:lang w:val="tr-TR" w:eastAsia="en-US"/>
              </w:rPr>
            </w:pPr>
          </w:p>
        </w:tc>
      </w:tr>
      <w:tr w:rsidR="00B943A5" w:rsidRPr="00357EA4" w14:paraId="0EED9117" w14:textId="77777777" w:rsidTr="0072135F">
        <w:tc>
          <w:tcPr>
            <w:tcW w:w="2511" w:type="dxa"/>
            <w:shd w:val="clear" w:color="auto" w:fill="EEECE1" w:themeFill="background2"/>
            <w:vAlign w:val="center"/>
          </w:tcPr>
          <w:p w14:paraId="4EE7E962" w14:textId="2B205A92" w:rsidR="00B943A5" w:rsidRPr="00357EA4" w:rsidRDefault="002672FC"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13-</w:t>
            </w:r>
            <w:r w:rsidR="00B943A5" w:rsidRPr="00357EA4">
              <w:rPr>
                <w:rFonts w:asciiTheme="minorHAnsi" w:hAnsiTheme="minorHAnsi" w:cstheme="minorHAnsi"/>
                <w:lang w:val="tr-TR"/>
              </w:rPr>
              <w:t xml:space="preserve"> </w:t>
            </w:r>
            <w:r w:rsidR="00B943A5" w:rsidRPr="00357EA4">
              <w:rPr>
                <w:rFonts w:asciiTheme="minorHAnsi" w:hAnsiTheme="minorHAnsi" w:cstheme="minorHAnsi"/>
                <w:b/>
                <w:bCs/>
                <w:lang w:val="tr-TR" w:eastAsia="en-US"/>
              </w:rPr>
              <w:t>MATERIALS USED IN THE PROFICIENCY EXAM</w:t>
            </w:r>
          </w:p>
        </w:tc>
        <w:tc>
          <w:tcPr>
            <w:tcW w:w="8008" w:type="dxa"/>
          </w:tcPr>
          <w:p w14:paraId="31F142F9" w14:textId="77777777" w:rsidR="00B943A5" w:rsidRPr="00357EA4" w:rsidRDefault="00B943A5" w:rsidP="00B943A5">
            <w:pPr>
              <w:pStyle w:val="ListeParagraf"/>
              <w:autoSpaceDE w:val="0"/>
              <w:autoSpaceDN w:val="0"/>
              <w:adjustRightInd w:val="0"/>
              <w:spacing w:after="0" w:line="240" w:lineRule="auto"/>
              <w:ind w:left="0"/>
              <w:jc w:val="both"/>
              <w:rPr>
                <w:rFonts w:asciiTheme="minorHAnsi" w:hAnsiTheme="minorHAnsi" w:cstheme="minorHAnsi"/>
                <w:lang w:val="tr-TR" w:eastAsia="tr-TR"/>
              </w:rPr>
            </w:pPr>
          </w:p>
          <w:p w14:paraId="7E53CF63" w14:textId="58E8408C" w:rsidR="00B943A5" w:rsidRPr="004F4656" w:rsidRDefault="00753F53" w:rsidP="00B943A5">
            <w:pPr>
              <w:pStyle w:val="ListeParagraf"/>
              <w:numPr>
                <w:ilvl w:val="0"/>
                <w:numId w:val="4"/>
              </w:numPr>
              <w:autoSpaceDE w:val="0"/>
              <w:autoSpaceDN w:val="0"/>
              <w:adjustRightInd w:val="0"/>
              <w:spacing w:after="0" w:line="240" w:lineRule="auto"/>
              <w:jc w:val="both"/>
              <w:rPr>
                <w:rFonts w:asciiTheme="minorHAnsi" w:hAnsiTheme="minorHAnsi" w:cstheme="minorHAnsi"/>
                <w:b/>
                <w:i/>
                <w:lang w:val="tr-TR" w:eastAsia="tr-TR"/>
              </w:rPr>
            </w:pPr>
            <w:r>
              <w:rPr>
                <w:rFonts w:asciiTheme="minorHAnsi" w:hAnsiTheme="minorHAnsi" w:cstheme="minorHAnsi"/>
                <w:b/>
                <w:i/>
                <w:lang w:val="tr-TR" w:eastAsia="tr-TR"/>
              </w:rPr>
              <w:t>question booklet,</w:t>
            </w:r>
          </w:p>
          <w:p w14:paraId="77064BB9" w14:textId="14E182AF" w:rsidR="00B943A5" w:rsidRPr="00753F53" w:rsidRDefault="00B943A5" w:rsidP="00B943A5">
            <w:pPr>
              <w:pStyle w:val="ListeParagraf"/>
              <w:numPr>
                <w:ilvl w:val="0"/>
                <w:numId w:val="4"/>
              </w:numPr>
              <w:autoSpaceDE w:val="0"/>
              <w:autoSpaceDN w:val="0"/>
              <w:adjustRightInd w:val="0"/>
              <w:spacing w:after="0" w:line="240" w:lineRule="auto"/>
              <w:jc w:val="both"/>
              <w:rPr>
                <w:rFonts w:asciiTheme="minorHAnsi" w:hAnsiTheme="minorHAnsi" w:cstheme="minorHAnsi"/>
                <w:lang w:val="tr-TR"/>
              </w:rPr>
            </w:pPr>
            <w:r w:rsidRPr="00753F53">
              <w:rPr>
                <w:rFonts w:asciiTheme="minorHAnsi" w:hAnsiTheme="minorHAnsi" w:cstheme="minorHAnsi"/>
                <w:lang w:val="tr-TR" w:eastAsia="tr-TR"/>
              </w:rPr>
              <w:t>Calculator</w:t>
            </w:r>
          </w:p>
          <w:p w14:paraId="41DA44A7" w14:textId="469DA310" w:rsidR="004F4656" w:rsidRPr="00753F53" w:rsidRDefault="004F4656" w:rsidP="00B943A5">
            <w:pPr>
              <w:pStyle w:val="ListeParagraf"/>
              <w:numPr>
                <w:ilvl w:val="0"/>
                <w:numId w:val="4"/>
              </w:numPr>
              <w:autoSpaceDE w:val="0"/>
              <w:autoSpaceDN w:val="0"/>
              <w:adjustRightInd w:val="0"/>
              <w:spacing w:after="0" w:line="240" w:lineRule="auto"/>
              <w:jc w:val="both"/>
              <w:rPr>
                <w:rFonts w:asciiTheme="minorHAnsi" w:hAnsiTheme="minorHAnsi" w:cstheme="minorHAnsi"/>
                <w:lang w:val="tr-TR"/>
              </w:rPr>
            </w:pPr>
            <w:r w:rsidRPr="00753F53">
              <w:rPr>
                <w:rFonts w:asciiTheme="minorHAnsi" w:hAnsiTheme="minorHAnsi" w:cstheme="minorHAnsi"/>
                <w:lang w:val="tr-TR" w:eastAsia="tr-TR"/>
              </w:rPr>
              <w:t>training notes</w:t>
            </w:r>
          </w:p>
          <w:p w14:paraId="4793DF62" w14:textId="77777777" w:rsidR="00B943A5" w:rsidRPr="00357EA4" w:rsidRDefault="00B943A5" w:rsidP="00B943A5">
            <w:pPr>
              <w:pStyle w:val="ListeParagraf"/>
              <w:autoSpaceDE w:val="0"/>
              <w:autoSpaceDN w:val="0"/>
              <w:adjustRightInd w:val="0"/>
              <w:spacing w:after="0" w:line="240" w:lineRule="auto"/>
              <w:ind w:left="317"/>
              <w:jc w:val="both"/>
              <w:rPr>
                <w:rFonts w:asciiTheme="minorHAnsi" w:hAnsiTheme="minorHAnsi" w:cstheme="minorHAnsi"/>
                <w:lang w:val="tr-TR"/>
              </w:rPr>
            </w:pPr>
          </w:p>
        </w:tc>
      </w:tr>
      <w:tr w:rsidR="00B943A5" w:rsidRPr="00357EA4" w14:paraId="29A882FE" w14:textId="77777777" w:rsidTr="0072135F">
        <w:tc>
          <w:tcPr>
            <w:tcW w:w="2511" w:type="dxa"/>
            <w:shd w:val="clear" w:color="auto" w:fill="EEECE1" w:themeFill="background2"/>
            <w:vAlign w:val="center"/>
          </w:tcPr>
          <w:p w14:paraId="4AE3D4B4" w14:textId="008644D7" w:rsidR="00B943A5" w:rsidRPr="00357EA4" w:rsidRDefault="002672FC"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14- EXAM SUBJECTS TO BE APPLIED FOR QUALIFICATION, WEIGHTS OF QUESTIONS AND SUCCESS GRADE</w:t>
            </w:r>
          </w:p>
        </w:tc>
        <w:tc>
          <w:tcPr>
            <w:tcW w:w="8008" w:type="dxa"/>
          </w:tcPr>
          <w:p w14:paraId="2FCFBD9D" w14:textId="77777777" w:rsidR="00B943A5" w:rsidRPr="00357EA4" w:rsidRDefault="00B943A5" w:rsidP="00B943A5">
            <w:pPr>
              <w:pStyle w:val="ListeParagraf"/>
              <w:spacing w:after="0" w:line="240" w:lineRule="auto"/>
              <w:ind w:left="360"/>
              <w:jc w:val="both"/>
              <w:rPr>
                <w:rFonts w:asciiTheme="minorHAnsi" w:hAnsiTheme="minorHAnsi" w:cstheme="minorHAnsi"/>
                <w:bCs/>
                <w:iCs/>
                <w:lang w:val="tr-TR" w:eastAsia="tr-TR"/>
              </w:rPr>
            </w:pPr>
          </w:p>
          <w:p w14:paraId="084E2676" w14:textId="77777777" w:rsidR="00403E43" w:rsidRPr="004F4656" w:rsidRDefault="00403E43" w:rsidP="00403E43">
            <w:pPr>
              <w:spacing w:after="0" w:line="240" w:lineRule="auto"/>
              <w:rPr>
                <w:rFonts w:asciiTheme="minorHAnsi" w:hAnsiTheme="minorHAnsi" w:cstheme="minorHAnsi"/>
                <w:b/>
                <w:i/>
                <w:lang w:val="tr-TR" w:eastAsia="en-US"/>
              </w:rPr>
            </w:pPr>
            <w:r w:rsidRPr="004F4656">
              <w:rPr>
                <w:rFonts w:asciiTheme="minorHAnsi" w:hAnsiTheme="minorHAnsi" w:cstheme="minorHAnsi"/>
                <w:b/>
                <w:i/>
                <w:lang w:val="tr-TR" w:eastAsia="en-US"/>
              </w:rPr>
              <w:t xml:space="preserve">main units of the </w:t>
            </w:r>
            <w:r w:rsidRPr="004F4656">
              <w:rPr>
                <w:rFonts w:asciiTheme="minorHAnsi" w:hAnsiTheme="minorHAnsi" w:cstheme="minorHAnsi"/>
                <w:b/>
                <w:bCs/>
                <w:i/>
                <w:lang w:val="tr-TR" w:eastAsia="en-US"/>
              </w:rPr>
              <w:t xml:space="preserve">exam subjects to be applied for the proficiency have been determined. </w:t>
            </w:r>
            <w:r w:rsidRPr="004F4656">
              <w:rPr>
                <w:rFonts w:asciiTheme="minorHAnsi" w:hAnsiTheme="minorHAnsi" w:cstheme="minorHAnsi"/>
                <w:b/>
                <w:i/>
                <w:lang w:val="tr-TR" w:eastAsia="en-US"/>
              </w:rPr>
              <w:t>Each of the main units has been studied in detail and sub-units have been created for some main units.</w:t>
            </w:r>
          </w:p>
          <w:p w14:paraId="0716E8CB" w14:textId="77777777" w:rsidR="00403E43" w:rsidRPr="004F4656" w:rsidRDefault="00403E43" w:rsidP="00403E43">
            <w:pPr>
              <w:spacing w:after="0" w:line="240" w:lineRule="auto"/>
              <w:rPr>
                <w:rFonts w:asciiTheme="minorHAnsi" w:hAnsiTheme="minorHAnsi" w:cstheme="minorHAnsi"/>
                <w:b/>
                <w:i/>
                <w:lang w:val="tr-TR" w:eastAsia="en-US"/>
              </w:rPr>
            </w:pPr>
          </w:p>
          <w:p w14:paraId="70293EF2" w14:textId="38329AFD" w:rsidR="00403E43" w:rsidRPr="004F4656" w:rsidRDefault="0038215E" w:rsidP="00403E43">
            <w:pPr>
              <w:spacing w:after="0" w:line="240" w:lineRule="auto"/>
              <w:rPr>
                <w:rFonts w:asciiTheme="minorHAnsi" w:hAnsiTheme="minorHAnsi" w:cstheme="minorHAnsi"/>
                <w:b/>
                <w:i/>
                <w:lang w:val="tr-TR" w:eastAsia="en-US"/>
              </w:rPr>
            </w:pPr>
            <w:r w:rsidRPr="004F4656">
              <w:rPr>
                <w:rFonts w:asciiTheme="minorHAnsi" w:hAnsiTheme="minorHAnsi" w:cstheme="minorHAnsi"/>
                <w:b/>
                <w:i/>
                <w:lang w:val="tr-TR" w:eastAsia="en-US"/>
              </w:rPr>
              <w:t>According to the weight of information in the greenhouse gas validator certification program of the main unit and sub-units created, it was determined how many questions to be asked in an exam from the sub-unit and the main unit in total.</w:t>
            </w:r>
          </w:p>
          <w:p w14:paraId="14ED6F8B" w14:textId="77777777" w:rsidR="00403E43" w:rsidRPr="004F4656" w:rsidRDefault="00403E43" w:rsidP="00403E43">
            <w:pPr>
              <w:spacing w:after="0" w:line="240" w:lineRule="auto"/>
              <w:rPr>
                <w:rFonts w:asciiTheme="minorHAnsi" w:hAnsiTheme="minorHAnsi" w:cstheme="minorHAnsi"/>
                <w:b/>
                <w:i/>
                <w:lang w:val="tr-TR" w:eastAsia="en-US"/>
              </w:rPr>
            </w:pPr>
          </w:p>
          <w:p w14:paraId="0212C7F3" w14:textId="4D097C3E" w:rsidR="00403E43" w:rsidRPr="004540CD" w:rsidRDefault="00403E43" w:rsidP="00403E43">
            <w:pPr>
              <w:spacing w:after="0" w:line="240" w:lineRule="auto"/>
              <w:rPr>
                <w:rFonts w:asciiTheme="minorHAnsi" w:hAnsiTheme="minorHAnsi" w:cstheme="minorHAnsi"/>
                <w:b/>
                <w:i/>
                <w:lang w:val="tr-TR" w:eastAsia="en-US"/>
              </w:rPr>
            </w:pPr>
            <w:r w:rsidRPr="004540CD">
              <w:rPr>
                <w:rFonts w:asciiTheme="minorHAnsi" w:hAnsiTheme="minorHAnsi" w:cstheme="minorHAnsi"/>
                <w:b/>
                <w:i/>
                <w:lang w:val="tr-TR" w:eastAsia="en-US"/>
              </w:rPr>
              <w:t xml:space="preserve">See Appendix-1 </w:t>
            </w:r>
            <w:r w:rsidR="009955A1" w:rsidRPr="004540CD">
              <w:rPr>
                <w:rFonts w:asciiTheme="minorHAnsi" w:hAnsiTheme="minorHAnsi" w:cstheme="minorHAnsi"/>
                <w:b/>
                <w:i/>
                <w:lang w:val="tr-TR" w:eastAsia="en-US"/>
              </w:rPr>
              <w:t xml:space="preserve">F54 GREENHOUSE </w:t>
            </w:r>
            <w:r w:rsidRPr="004540CD">
              <w:rPr>
                <w:rFonts w:asciiTheme="minorHAnsi" w:hAnsiTheme="minorHAnsi" w:cstheme="minorHAnsi"/>
                <w:b/>
                <w:i/>
                <w:lang w:val="tr-TR" w:eastAsia="en-US"/>
              </w:rPr>
              <w:t>GAS VERIFICANT EXAM QUESTIONS BREAKDOWN</w:t>
            </w:r>
          </w:p>
          <w:p w14:paraId="4034BA65" w14:textId="1C105BC2" w:rsidR="00403E43" w:rsidRPr="004540CD" w:rsidRDefault="00403E43" w:rsidP="003A3812">
            <w:pPr>
              <w:spacing w:after="0" w:line="240" w:lineRule="auto"/>
              <w:rPr>
                <w:rFonts w:asciiTheme="minorHAnsi" w:hAnsiTheme="minorHAnsi" w:cstheme="minorHAnsi"/>
                <w:b/>
                <w:i/>
                <w:lang w:val="tr-TR" w:eastAsia="en-US"/>
              </w:rPr>
            </w:pPr>
          </w:p>
          <w:p w14:paraId="269FAE8C" w14:textId="07D977FF" w:rsidR="002A10AC" w:rsidRPr="004540CD" w:rsidRDefault="00142ADE" w:rsidP="002A10AC">
            <w:pPr>
              <w:pStyle w:val="ListeParagraf"/>
              <w:numPr>
                <w:ilvl w:val="0"/>
                <w:numId w:val="31"/>
              </w:numPr>
              <w:spacing w:after="0" w:line="240" w:lineRule="auto"/>
              <w:rPr>
                <w:rFonts w:asciiTheme="minorHAnsi" w:hAnsiTheme="minorHAnsi" w:cstheme="minorHAnsi"/>
                <w:b/>
                <w:i/>
                <w:lang w:val="tr-TR"/>
              </w:rPr>
            </w:pPr>
            <w:r w:rsidRPr="004540CD">
              <w:rPr>
                <w:rFonts w:asciiTheme="minorHAnsi" w:hAnsiTheme="minorHAnsi" w:cstheme="minorHAnsi"/>
                <w:b/>
                <w:i/>
                <w:lang w:val="tr-TR"/>
              </w:rPr>
              <w:t>A01, A02, A03, A04, A05, A06 are greenhouse gas validator competence areas. A total of 100 points are asked from 20 multiple choice questions from the field of competence. 70 points are required.</w:t>
            </w:r>
          </w:p>
          <w:p w14:paraId="6E39203B" w14:textId="77777777" w:rsidR="004540CD" w:rsidRDefault="002A10AC" w:rsidP="00EC37E1">
            <w:pPr>
              <w:pStyle w:val="ListeParagraf"/>
              <w:numPr>
                <w:ilvl w:val="0"/>
                <w:numId w:val="31"/>
              </w:numPr>
              <w:spacing w:after="0" w:line="240" w:lineRule="auto"/>
              <w:rPr>
                <w:rFonts w:asciiTheme="minorHAnsi" w:hAnsiTheme="minorHAnsi" w:cstheme="minorHAnsi"/>
                <w:b/>
                <w:i/>
                <w:lang w:val="tr-TR"/>
              </w:rPr>
            </w:pPr>
            <w:r w:rsidRPr="004540CD">
              <w:rPr>
                <w:rFonts w:asciiTheme="minorHAnsi" w:hAnsiTheme="minorHAnsi" w:cstheme="minorHAnsi"/>
                <w:b/>
                <w:i/>
                <w:lang w:val="tr-TR"/>
              </w:rPr>
              <w:t xml:space="preserve">As a classic question for the measurement of skill, 1 question is 100 points. The classic question consists of 10 subunits. Each subunit is 10 points. 70 </w:t>
            </w:r>
            <w:r w:rsidR="0038215E" w:rsidRPr="004540CD">
              <w:rPr>
                <w:rFonts w:asciiTheme="minorHAnsi" w:hAnsiTheme="minorHAnsi" w:cstheme="minorHAnsi"/>
                <w:b/>
                <w:i/>
                <w:lang w:val="tr-TR"/>
              </w:rPr>
              <w:t xml:space="preserve">points success is required from the </w:t>
            </w:r>
            <w:r w:rsidRPr="004540CD">
              <w:rPr>
                <w:rFonts w:asciiTheme="minorHAnsi" w:hAnsiTheme="minorHAnsi" w:cstheme="minorHAnsi"/>
                <w:b/>
                <w:i/>
                <w:lang w:val="tr-TR"/>
              </w:rPr>
              <w:t xml:space="preserve">classic </w:t>
            </w:r>
            <w:r w:rsidR="0038215E" w:rsidRPr="004540CD">
              <w:rPr>
                <w:rFonts w:asciiTheme="minorHAnsi" w:hAnsiTheme="minorHAnsi" w:cstheme="minorHAnsi"/>
                <w:b/>
                <w:i/>
                <w:lang w:val="tr-TR"/>
              </w:rPr>
              <w:t>question.</w:t>
            </w:r>
          </w:p>
          <w:p w14:paraId="55572E74" w14:textId="20966249" w:rsidR="0038215E" w:rsidRPr="004540CD" w:rsidRDefault="0038215E" w:rsidP="00EC37E1">
            <w:pPr>
              <w:pStyle w:val="ListeParagraf"/>
              <w:numPr>
                <w:ilvl w:val="0"/>
                <w:numId w:val="31"/>
              </w:numPr>
              <w:spacing w:after="0" w:line="240" w:lineRule="auto"/>
              <w:rPr>
                <w:rFonts w:asciiTheme="minorHAnsi" w:hAnsiTheme="minorHAnsi" w:cstheme="minorHAnsi"/>
                <w:b/>
                <w:i/>
                <w:lang w:val="tr-TR"/>
              </w:rPr>
            </w:pPr>
            <w:r w:rsidRPr="004540CD">
              <w:rPr>
                <w:rFonts w:asciiTheme="minorHAnsi" w:hAnsiTheme="minorHAnsi" w:cstheme="minorHAnsi"/>
                <w:b/>
                <w:i/>
                <w:lang w:val="tr-TR"/>
              </w:rPr>
              <w:t>Candidates from both fields must be successful.</w:t>
            </w:r>
          </w:p>
          <w:p w14:paraId="739020CA" w14:textId="7A8CF822" w:rsidR="0038215E" w:rsidRPr="004540CD" w:rsidRDefault="0038215E" w:rsidP="006277AE">
            <w:pPr>
              <w:pStyle w:val="ListeParagraf"/>
              <w:numPr>
                <w:ilvl w:val="0"/>
                <w:numId w:val="31"/>
              </w:numPr>
              <w:spacing w:after="0" w:line="240" w:lineRule="auto"/>
              <w:rPr>
                <w:rFonts w:asciiTheme="minorHAnsi" w:hAnsiTheme="minorHAnsi" w:cstheme="minorHAnsi"/>
                <w:b/>
                <w:i/>
                <w:lang w:val="tr-TR"/>
              </w:rPr>
            </w:pPr>
            <w:r w:rsidRPr="004540CD">
              <w:rPr>
                <w:rFonts w:asciiTheme="minorHAnsi" w:hAnsiTheme="minorHAnsi" w:cstheme="minorHAnsi"/>
                <w:b/>
                <w:i/>
                <w:lang w:val="tr-TR"/>
              </w:rPr>
              <w:t>If a score below 70 points is obtained in one of the two areas , the certificate is not issued.</w:t>
            </w:r>
          </w:p>
          <w:p w14:paraId="12DFAACF" w14:textId="729B99E2" w:rsidR="008B22D0" w:rsidRPr="00357EA4" w:rsidRDefault="0038215E" w:rsidP="006277AE">
            <w:pPr>
              <w:pStyle w:val="ListeParagraf"/>
              <w:numPr>
                <w:ilvl w:val="0"/>
                <w:numId w:val="31"/>
              </w:numPr>
              <w:spacing w:after="0" w:line="240" w:lineRule="auto"/>
              <w:rPr>
                <w:rFonts w:asciiTheme="minorHAnsi" w:hAnsiTheme="minorHAnsi" w:cstheme="minorHAnsi"/>
                <w:lang w:val="tr-TR"/>
              </w:rPr>
            </w:pPr>
            <w:r w:rsidRPr="004540CD">
              <w:rPr>
                <w:rFonts w:asciiTheme="minorHAnsi" w:hAnsiTheme="minorHAnsi" w:cstheme="minorHAnsi"/>
                <w:b/>
                <w:i/>
                <w:lang w:val="tr-TR"/>
              </w:rPr>
              <w:t>If there is a score of 70 or more in two areas, the arithmetic average of the scores obtained from the two sections is taken and the success score of the candidate is determined.</w:t>
            </w:r>
          </w:p>
        </w:tc>
      </w:tr>
      <w:tr w:rsidR="00B943A5" w:rsidRPr="00357EA4" w14:paraId="773C2D12" w14:textId="77777777" w:rsidTr="0072135F">
        <w:tc>
          <w:tcPr>
            <w:tcW w:w="2511" w:type="dxa"/>
            <w:shd w:val="clear" w:color="auto" w:fill="EEECE1" w:themeFill="background2"/>
            <w:vAlign w:val="center"/>
          </w:tcPr>
          <w:p w14:paraId="37876FF3" w14:textId="20A1D350" w:rsidR="00B943A5" w:rsidRPr="00357EA4" w:rsidRDefault="002672FC" w:rsidP="004F4656">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15- QUALIFICATIONS OF THE PERSON ASSESSING THE EXAM</w:t>
            </w:r>
          </w:p>
        </w:tc>
        <w:tc>
          <w:tcPr>
            <w:tcW w:w="8008" w:type="dxa"/>
          </w:tcPr>
          <w:p w14:paraId="541758B3" w14:textId="5A41FE18" w:rsidR="00B943A5" w:rsidRPr="00357EA4" w:rsidRDefault="00B943A5" w:rsidP="00B943A5">
            <w:pPr>
              <w:pStyle w:val="ListeParagraf"/>
              <w:numPr>
                <w:ilvl w:val="0"/>
                <w:numId w:val="22"/>
              </w:numPr>
              <w:spacing w:after="0" w:line="240" w:lineRule="auto"/>
              <w:rPr>
                <w:rFonts w:asciiTheme="minorHAnsi" w:hAnsiTheme="minorHAnsi" w:cstheme="minorHAnsi"/>
                <w:bCs/>
                <w:lang w:val="tr-TR"/>
              </w:rPr>
            </w:pPr>
            <w:r w:rsidRPr="00357EA4">
              <w:rPr>
                <w:rFonts w:asciiTheme="minorHAnsi" w:hAnsiTheme="minorHAnsi" w:cstheme="minorHAnsi"/>
                <w:bCs/>
                <w:lang w:val="tr-TR"/>
              </w:rPr>
              <w:t>Education;</w:t>
            </w:r>
          </w:p>
          <w:p w14:paraId="1EB2A205" w14:textId="77777777" w:rsidR="00B943A5" w:rsidRPr="00357EA4" w:rsidRDefault="00B943A5" w:rsidP="00B943A5">
            <w:pPr>
              <w:pStyle w:val="ListeParagraf"/>
              <w:spacing w:after="0" w:line="240" w:lineRule="auto"/>
              <w:ind w:left="677"/>
              <w:rPr>
                <w:rFonts w:asciiTheme="minorHAnsi" w:hAnsiTheme="minorHAnsi" w:cstheme="minorHAnsi"/>
                <w:bCs/>
                <w:lang w:val="tr-TR"/>
              </w:rPr>
            </w:pPr>
            <w:r w:rsidRPr="00357EA4">
              <w:rPr>
                <w:rFonts w:asciiTheme="minorHAnsi" w:hAnsiTheme="minorHAnsi" w:cstheme="minorHAnsi"/>
                <w:bCs/>
                <w:lang w:val="tr-TR"/>
              </w:rPr>
              <w:t>- Bachelor's Degree in Chemistry or Chemical engineering or Mineral Resources or Mining or Mechanical engineering or Electrical engineering or Geology or environmental engineering or aerospace engineering or piloting degree</w:t>
            </w:r>
          </w:p>
          <w:p w14:paraId="45FE6F3C" w14:textId="77777777" w:rsidR="00B943A5" w:rsidRPr="00357EA4" w:rsidRDefault="00B943A5" w:rsidP="00B943A5">
            <w:pPr>
              <w:pStyle w:val="ListeParagraf"/>
              <w:spacing w:after="0" w:line="240" w:lineRule="auto"/>
              <w:ind w:left="677"/>
              <w:rPr>
                <w:rFonts w:asciiTheme="minorHAnsi" w:hAnsiTheme="minorHAnsi" w:cstheme="minorHAnsi"/>
                <w:bCs/>
                <w:lang w:val="tr-TR"/>
              </w:rPr>
            </w:pPr>
          </w:p>
          <w:p w14:paraId="4E1DFC3B" w14:textId="269910DE" w:rsidR="00B943A5" w:rsidRPr="00357EA4" w:rsidRDefault="00C17DA6" w:rsidP="00B943A5">
            <w:pPr>
              <w:pStyle w:val="ListeParagraf"/>
              <w:numPr>
                <w:ilvl w:val="0"/>
                <w:numId w:val="22"/>
              </w:numPr>
              <w:spacing w:after="0" w:line="240" w:lineRule="auto"/>
              <w:rPr>
                <w:rFonts w:asciiTheme="minorHAnsi" w:hAnsiTheme="minorHAnsi" w:cstheme="minorHAnsi"/>
                <w:bCs/>
                <w:lang w:val="tr-TR"/>
              </w:rPr>
            </w:pPr>
            <w:r>
              <w:rPr>
                <w:rFonts w:asciiTheme="minorHAnsi" w:hAnsiTheme="minorHAnsi" w:cstheme="minorHAnsi"/>
                <w:bCs/>
                <w:lang w:val="tr-TR"/>
              </w:rPr>
              <w:t>Training</w:t>
            </w:r>
            <w:r w:rsidR="00B943A5" w:rsidRPr="00357EA4">
              <w:rPr>
                <w:rFonts w:asciiTheme="minorHAnsi" w:hAnsiTheme="minorHAnsi" w:cstheme="minorHAnsi"/>
                <w:bCs/>
                <w:lang w:val="tr-TR"/>
              </w:rPr>
              <w:t>;</w:t>
            </w:r>
          </w:p>
          <w:p w14:paraId="6F6241EA" w14:textId="77777777" w:rsidR="00B943A5" w:rsidRPr="00357EA4" w:rsidRDefault="00B943A5" w:rsidP="00B943A5">
            <w:pPr>
              <w:pStyle w:val="ListeParagraf"/>
              <w:spacing w:after="0" w:line="240" w:lineRule="auto"/>
              <w:ind w:left="677"/>
              <w:rPr>
                <w:rFonts w:asciiTheme="minorHAnsi" w:hAnsiTheme="minorHAnsi" w:cstheme="minorHAnsi"/>
                <w:bCs/>
                <w:lang w:val="tr-TR"/>
              </w:rPr>
            </w:pPr>
            <w:r w:rsidRPr="00357EA4">
              <w:rPr>
                <w:rFonts w:asciiTheme="minorHAnsi" w:hAnsiTheme="minorHAnsi" w:cstheme="minorHAnsi"/>
                <w:bCs/>
                <w:lang w:val="tr-TR"/>
              </w:rPr>
              <w:t>- To have knowledge or experience or training on TS EN ISO / IEC 17024,</w:t>
            </w:r>
          </w:p>
          <w:p w14:paraId="2787B016" w14:textId="771E0FE6" w:rsidR="00B943A5" w:rsidRPr="00357EA4" w:rsidRDefault="00B943A5" w:rsidP="00B943A5">
            <w:pPr>
              <w:pStyle w:val="ListeParagraf"/>
              <w:spacing w:after="0" w:line="240" w:lineRule="auto"/>
              <w:ind w:left="677"/>
              <w:rPr>
                <w:rFonts w:asciiTheme="minorHAnsi" w:hAnsiTheme="minorHAnsi" w:cstheme="minorHAnsi"/>
                <w:bCs/>
                <w:lang w:val="tr-TR"/>
              </w:rPr>
            </w:pPr>
            <w:r w:rsidRPr="00357EA4">
              <w:rPr>
                <w:rFonts w:asciiTheme="minorHAnsi" w:hAnsiTheme="minorHAnsi" w:cstheme="minorHAnsi"/>
                <w:bCs/>
                <w:lang w:val="tr-TR"/>
              </w:rPr>
              <w:t xml:space="preserve">- Receive </w:t>
            </w:r>
            <w:r w:rsidR="00060B32" w:rsidRPr="00357EA4">
              <w:rPr>
                <w:rFonts w:asciiTheme="minorHAnsi" w:hAnsiTheme="minorHAnsi" w:cstheme="minorHAnsi"/>
                <w:iCs/>
                <w:lang w:val="tr-TR"/>
              </w:rPr>
              <w:t xml:space="preserve">8 </w:t>
            </w:r>
            <w:r w:rsidRPr="00357EA4">
              <w:rPr>
                <w:rFonts w:asciiTheme="minorHAnsi" w:hAnsiTheme="minorHAnsi" w:cstheme="minorHAnsi"/>
                <w:bCs/>
                <w:lang w:val="tr-TR"/>
              </w:rPr>
              <w:t xml:space="preserve">hours of training on EU-ETS guidelines from </w:t>
            </w:r>
            <w:r w:rsidR="00C97F97">
              <w:rPr>
                <w:rFonts w:asciiTheme="minorHAnsi" w:hAnsiTheme="minorHAnsi" w:cstheme="minorHAnsi"/>
                <w:bCs/>
                <w:lang w:val="tr-TR"/>
              </w:rPr>
              <w:t>NCR</w:t>
            </w:r>
            <w:r w:rsidRPr="00357EA4">
              <w:rPr>
                <w:rFonts w:asciiTheme="minorHAnsi" w:hAnsiTheme="minorHAnsi" w:cstheme="minorHAnsi"/>
                <w:bCs/>
                <w:lang w:val="tr-TR"/>
              </w:rPr>
              <w:t xml:space="preserve"> accredited Training organisations, and</w:t>
            </w:r>
          </w:p>
          <w:p w14:paraId="1B7AFC0F" w14:textId="6D046592" w:rsidR="00B943A5" w:rsidRPr="00357EA4" w:rsidRDefault="00B943A5" w:rsidP="00B943A5">
            <w:pPr>
              <w:pStyle w:val="ListeParagraf"/>
              <w:spacing w:after="0" w:line="240" w:lineRule="auto"/>
              <w:ind w:left="677"/>
              <w:rPr>
                <w:rFonts w:asciiTheme="minorHAnsi" w:hAnsiTheme="minorHAnsi" w:cstheme="minorHAnsi"/>
                <w:bCs/>
                <w:lang w:val="tr-TR"/>
              </w:rPr>
            </w:pPr>
            <w:r w:rsidRPr="00357EA4">
              <w:rPr>
                <w:rFonts w:asciiTheme="minorHAnsi" w:hAnsiTheme="minorHAnsi" w:cstheme="minorHAnsi"/>
                <w:bCs/>
                <w:lang w:val="tr-TR"/>
              </w:rPr>
              <w:t xml:space="preserve">- To </w:t>
            </w:r>
            <w:r w:rsidR="00060B32" w:rsidRPr="00357EA4">
              <w:rPr>
                <w:rFonts w:asciiTheme="minorHAnsi" w:hAnsiTheme="minorHAnsi" w:cstheme="minorHAnsi"/>
                <w:iCs/>
                <w:lang w:val="tr-TR"/>
              </w:rPr>
              <w:t xml:space="preserve">receive 24-hour training </w:t>
            </w:r>
            <w:r w:rsidRPr="00357EA4">
              <w:rPr>
                <w:rFonts w:asciiTheme="minorHAnsi" w:hAnsiTheme="minorHAnsi" w:cstheme="minorHAnsi"/>
                <w:bCs/>
                <w:lang w:val="tr-TR"/>
              </w:rPr>
              <w:t xml:space="preserve">on ISO 14064-1, -2, -3 from </w:t>
            </w:r>
            <w:r w:rsidR="00C97F97">
              <w:rPr>
                <w:rFonts w:asciiTheme="minorHAnsi" w:hAnsiTheme="minorHAnsi" w:cstheme="minorHAnsi"/>
                <w:bCs/>
                <w:lang w:val="tr-TR"/>
              </w:rPr>
              <w:t>NCR</w:t>
            </w:r>
            <w:r w:rsidRPr="00357EA4">
              <w:rPr>
                <w:rFonts w:asciiTheme="minorHAnsi" w:hAnsiTheme="minorHAnsi" w:cstheme="minorHAnsi"/>
                <w:bCs/>
                <w:lang w:val="tr-TR"/>
              </w:rPr>
              <w:t xml:space="preserve"> approved educational institutions.</w:t>
            </w:r>
          </w:p>
          <w:p w14:paraId="12700109" w14:textId="77777777" w:rsidR="00060B32" w:rsidRPr="00357EA4" w:rsidRDefault="00060B32" w:rsidP="00060B32">
            <w:pPr>
              <w:pStyle w:val="ListeParagraf"/>
              <w:ind w:left="677"/>
              <w:rPr>
                <w:rFonts w:asciiTheme="minorHAnsi" w:hAnsiTheme="minorHAnsi" w:cstheme="minorHAnsi"/>
                <w:bCs/>
                <w:lang w:val="tr-TR"/>
              </w:rPr>
            </w:pPr>
            <w:r w:rsidRPr="00357EA4">
              <w:rPr>
                <w:rFonts w:asciiTheme="minorHAnsi" w:hAnsiTheme="minorHAnsi" w:cstheme="minorHAnsi"/>
                <w:bCs/>
                <w:lang w:val="tr-TR"/>
              </w:rPr>
              <w:t>- 8</w:t>
            </w:r>
            <w:r w:rsidRPr="00357EA4">
              <w:rPr>
                <w:rFonts w:asciiTheme="minorHAnsi" w:hAnsiTheme="minorHAnsi" w:cstheme="minorHAnsi"/>
                <w:b/>
                <w:bCs/>
                <w:lang w:val="tr-TR"/>
              </w:rPr>
              <w:t xml:space="preserve"> </w:t>
            </w:r>
            <w:r w:rsidRPr="00357EA4">
              <w:rPr>
                <w:rFonts w:asciiTheme="minorHAnsi" w:hAnsiTheme="minorHAnsi" w:cstheme="minorHAnsi"/>
                <w:bCs/>
                <w:lang w:val="tr-TR"/>
              </w:rPr>
              <w:t>hourly climate change awareness training.</w:t>
            </w:r>
          </w:p>
          <w:p w14:paraId="0CE3A7BA" w14:textId="74EFD516" w:rsidR="00B943A5" w:rsidRPr="008B22D0" w:rsidRDefault="00B943A5" w:rsidP="00B943A5">
            <w:pPr>
              <w:pStyle w:val="ListeParagraf"/>
              <w:numPr>
                <w:ilvl w:val="0"/>
                <w:numId w:val="22"/>
              </w:numPr>
              <w:spacing w:after="0" w:line="240" w:lineRule="auto"/>
              <w:rPr>
                <w:rFonts w:asciiTheme="minorHAnsi" w:hAnsiTheme="minorHAnsi" w:cstheme="minorHAnsi"/>
                <w:bCs/>
                <w:lang w:val="tr-TR"/>
              </w:rPr>
            </w:pPr>
            <w:r w:rsidRPr="008B22D0">
              <w:rPr>
                <w:rFonts w:asciiTheme="minorHAnsi" w:hAnsiTheme="minorHAnsi" w:cstheme="minorHAnsi"/>
                <w:bCs/>
                <w:lang w:val="tr-TR"/>
              </w:rPr>
              <w:lastRenderedPageBreak/>
              <w:t>work experience;</w:t>
            </w:r>
          </w:p>
          <w:p w14:paraId="367A295D" w14:textId="2D33B42B" w:rsidR="00A9660C" w:rsidRPr="008B22D0" w:rsidRDefault="00A9660C" w:rsidP="00A9660C">
            <w:pPr>
              <w:spacing w:after="0" w:line="240" w:lineRule="auto"/>
              <w:ind w:left="677"/>
              <w:jc w:val="both"/>
              <w:rPr>
                <w:rFonts w:asciiTheme="minorHAnsi" w:hAnsiTheme="minorHAnsi" w:cstheme="minorHAnsi"/>
                <w:bCs/>
                <w:lang w:val="tr-TR"/>
              </w:rPr>
            </w:pPr>
            <w:r w:rsidRPr="008B22D0">
              <w:rPr>
                <w:rFonts w:asciiTheme="minorHAnsi" w:hAnsiTheme="minorHAnsi" w:cstheme="minorHAnsi"/>
                <w:bCs/>
                <w:lang w:val="tr-TR"/>
              </w:rPr>
              <w:t xml:space="preserve">- </w:t>
            </w:r>
            <w:r w:rsidR="008B22D0">
              <w:rPr>
                <w:rFonts w:asciiTheme="minorHAnsi" w:hAnsiTheme="minorHAnsi" w:cstheme="minorHAnsi"/>
                <w:bCs/>
                <w:lang w:val="tr-TR"/>
              </w:rPr>
              <w:t>quality management system or</w:t>
            </w:r>
          </w:p>
          <w:p w14:paraId="07919E12" w14:textId="07AE88F4" w:rsidR="00A9660C" w:rsidRPr="008B22D0" w:rsidRDefault="008B22D0" w:rsidP="00A9660C">
            <w:pPr>
              <w:spacing w:after="0" w:line="240" w:lineRule="auto"/>
              <w:ind w:left="677"/>
              <w:jc w:val="both"/>
              <w:rPr>
                <w:rFonts w:asciiTheme="minorHAnsi" w:hAnsiTheme="minorHAnsi" w:cstheme="minorHAnsi"/>
                <w:bCs/>
                <w:lang w:val="tr-TR"/>
              </w:rPr>
            </w:pPr>
            <w:r>
              <w:rPr>
                <w:rFonts w:asciiTheme="minorHAnsi" w:hAnsiTheme="minorHAnsi" w:cstheme="minorHAnsi"/>
                <w:bCs/>
                <w:lang w:val="tr-TR"/>
              </w:rPr>
              <w:t xml:space="preserve">   </w:t>
            </w:r>
            <w:r w:rsidR="00A9660C" w:rsidRPr="008B22D0">
              <w:rPr>
                <w:rFonts w:asciiTheme="minorHAnsi" w:hAnsiTheme="minorHAnsi" w:cstheme="minorHAnsi"/>
                <w:bCs/>
                <w:lang w:val="tr-TR"/>
              </w:rPr>
              <w:t>energy management system or</w:t>
            </w:r>
          </w:p>
          <w:p w14:paraId="7869BE60" w14:textId="2917CEB3" w:rsidR="00A9660C" w:rsidRPr="008B22D0" w:rsidRDefault="008B22D0" w:rsidP="00A9660C">
            <w:pPr>
              <w:spacing w:after="0" w:line="240" w:lineRule="auto"/>
              <w:ind w:left="677"/>
              <w:jc w:val="both"/>
              <w:rPr>
                <w:rFonts w:asciiTheme="minorHAnsi" w:hAnsiTheme="minorHAnsi" w:cstheme="minorHAnsi"/>
                <w:bCs/>
                <w:lang w:val="tr-TR"/>
              </w:rPr>
            </w:pPr>
            <w:r>
              <w:rPr>
                <w:rFonts w:asciiTheme="minorHAnsi" w:hAnsiTheme="minorHAnsi" w:cstheme="minorHAnsi"/>
                <w:bCs/>
                <w:lang w:val="tr-TR"/>
              </w:rPr>
              <w:t xml:space="preserve">   </w:t>
            </w:r>
            <w:r w:rsidR="00A9660C" w:rsidRPr="008B22D0">
              <w:rPr>
                <w:rFonts w:asciiTheme="minorHAnsi" w:hAnsiTheme="minorHAnsi" w:cstheme="minorHAnsi"/>
                <w:bCs/>
                <w:lang w:val="tr-TR"/>
              </w:rPr>
              <w:t>environmental management system or</w:t>
            </w:r>
          </w:p>
          <w:p w14:paraId="0BB95EAA" w14:textId="40A8971B" w:rsidR="00A9660C" w:rsidRPr="008B22D0" w:rsidRDefault="008B22D0" w:rsidP="00A9660C">
            <w:pPr>
              <w:spacing w:after="0" w:line="240" w:lineRule="auto"/>
              <w:ind w:left="677"/>
              <w:jc w:val="both"/>
              <w:rPr>
                <w:rFonts w:asciiTheme="minorHAnsi" w:hAnsiTheme="minorHAnsi" w:cstheme="minorHAnsi"/>
                <w:bCs/>
                <w:lang w:val="tr-TR"/>
              </w:rPr>
            </w:pPr>
            <w:r>
              <w:rPr>
                <w:rFonts w:asciiTheme="minorHAnsi" w:hAnsiTheme="minorHAnsi" w:cstheme="minorHAnsi"/>
                <w:bCs/>
                <w:lang w:val="tr-TR"/>
              </w:rPr>
              <w:t xml:space="preserve">   Appointing an auditor for the information </w:t>
            </w:r>
            <w:r w:rsidR="00A9660C" w:rsidRPr="008B22D0">
              <w:rPr>
                <w:rFonts w:asciiTheme="minorHAnsi" w:hAnsiTheme="minorHAnsi" w:cstheme="minorHAnsi"/>
                <w:bCs/>
                <w:lang w:val="tr-TR"/>
              </w:rPr>
              <w:t>security management system and having a 15 man-day audit, or</w:t>
            </w:r>
          </w:p>
          <w:p w14:paraId="7181C9AF" w14:textId="066BDA7B" w:rsidR="00D607CB" w:rsidRPr="008B22D0" w:rsidRDefault="00D607CB" w:rsidP="00A9660C">
            <w:pPr>
              <w:spacing w:after="0" w:line="240" w:lineRule="auto"/>
              <w:ind w:left="677"/>
              <w:jc w:val="both"/>
              <w:rPr>
                <w:rFonts w:asciiTheme="minorHAnsi" w:hAnsiTheme="minorHAnsi" w:cstheme="minorHAnsi"/>
                <w:bCs/>
                <w:lang w:val="tr-TR"/>
              </w:rPr>
            </w:pPr>
            <w:r w:rsidRPr="008B22D0">
              <w:rPr>
                <w:rFonts w:asciiTheme="minorHAnsi" w:hAnsiTheme="minorHAnsi" w:cstheme="minorHAnsi"/>
                <w:bCs/>
                <w:lang w:val="tr-TR"/>
              </w:rPr>
              <w:t xml:space="preserve">- To have at least 3 years of work experience, on the condition of completing Environmental Engineer or Chemical Engineering and working on environmental legislation for at least 2 years </w:t>
            </w:r>
            <w:r w:rsidR="00633638" w:rsidRPr="008B22D0">
              <w:rPr>
                <w:rFonts w:asciiTheme="minorHAnsi" w:hAnsiTheme="minorHAnsi" w:cstheme="minorHAnsi"/>
                <w:bCs/>
                <w:lang w:val="tr-TR"/>
              </w:rPr>
              <w:t>, or</w:t>
            </w:r>
          </w:p>
          <w:p w14:paraId="1D58EB00" w14:textId="617167E9" w:rsidR="00B943A5" w:rsidRPr="00357EA4" w:rsidRDefault="00A9660C" w:rsidP="00A9660C">
            <w:pPr>
              <w:spacing w:after="0" w:line="240" w:lineRule="auto"/>
              <w:ind w:left="677"/>
              <w:jc w:val="both"/>
              <w:rPr>
                <w:rFonts w:asciiTheme="minorHAnsi" w:hAnsiTheme="minorHAnsi" w:cstheme="minorHAnsi"/>
                <w:bCs/>
                <w:iCs/>
                <w:lang w:val="tr-TR"/>
              </w:rPr>
            </w:pPr>
            <w:r w:rsidRPr="008B22D0">
              <w:rPr>
                <w:rFonts w:asciiTheme="minorHAnsi" w:hAnsiTheme="minorHAnsi" w:cstheme="minorHAnsi"/>
                <w:bCs/>
                <w:lang w:val="tr-TR"/>
              </w:rPr>
              <w:t>- To be the appointed verifier on the verification of greenhouse gas emissions (GHG) and verify at least 15 man days</w:t>
            </w:r>
          </w:p>
        </w:tc>
      </w:tr>
      <w:tr w:rsidR="00B943A5" w:rsidRPr="00357EA4" w14:paraId="6CD1FFDA" w14:textId="77777777" w:rsidTr="0072135F">
        <w:tc>
          <w:tcPr>
            <w:tcW w:w="2511" w:type="dxa"/>
            <w:shd w:val="clear" w:color="auto" w:fill="EEECE1" w:themeFill="background2"/>
            <w:vAlign w:val="center"/>
          </w:tcPr>
          <w:p w14:paraId="5A9A1615" w14:textId="2259D772" w:rsidR="00B943A5" w:rsidRPr="00357EA4" w:rsidRDefault="004F4656"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lastRenderedPageBreak/>
              <w:t xml:space="preserve">16 </w:t>
            </w:r>
            <w:r w:rsidR="00B943A5" w:rsidRPr="00357EA4">
              <w:rPr>
                <w:rFonts w:asciiTheme="minorHAnsi" w:hAnsiTheme="minorHAnsi" w:cstheme="minorHAnsi"/>
                <w:b/>
                <w:bCs/>
                <w:lang w:val="tr-TR" w:eastAsia="en-US"/>
              </w:rPr>
              <w:t>- OBJECTION TO CONCLUSION AND COMPLAINTS , STORAGE OF ANSWER SHEET</w:t>
            </w:r>
          </w:p>
        </w:tc>
        <w:tc>
          <w:tcPr>
            <w:tcW w:w="8008" w:type="dxa"/>
          </w:tcPr>
          <w:p w14:paraId="619799D0" w14:textId="56B34044" w:rsidR="00B943A5" w:rsidRPr="00357EA4" w:rsidRDefault="00B943A5" w:rsidP="00B943A5">
            <w:pPr>
              <w:autoSpaceDE w:val="0"/>
              <w:autoSpaceDN w:val="0"/>
              <w:adjustRightInd w:val="0"/>
              <w:spacing w:after="0" w:line="240" w:lineRule="auto"/>
              <w:jc w:val="both"/>
              <w:rPr>
                <w:rFonts w:asciiTheme="minorHAnsi" w:hAnsiTheme="minorHAnsi" w:cstheme="minorHAnsi"/>
                <w:lang w:val="tr-TR" w:eastAsia="en-US"/>
              </w:rPr>
            </w:pPr>
            <w:r w:rsidRPr="00357EA4">
              <w:rPr>
                <w:rFonts w:asciiTheme="minorHAnsi" w:hAnsiTheme="minorHAnsi" w:cstheme="minorHAnsi"/>
                <w:lang w:val="tr-TR" w:eastAsia="en-US"/>
              </w:rPr>
              <w:t xml:space="preserve">The candidate submits the reason for objection in writing to </w:t>
            </w:r>
            <w:r w:rsidR="00C97F97">
              <w:rPr>
                <w:rFonts w:asciiTheme="minorHAnsi" w:hAnsiTheme="minorHAnsi" w:cstheme="minorHAnsi"/>
                <w:lang w:val="tr-TR" w:eastAsia="en-US"/>
              </w:rPr>
              <w:t>NCR</w:t>
            </w:r>
            <w:r w:rsidRPr="00357EA4">
              <w:rPr>
                <w:rFonts w:asciiTheme="minorHAnsi" w:hAnsiTheme="minorHAnsi" w:cstheme="minorHAnsi"/>
                <w:lang w:val="tr-TR" w:eastAsia="en-US"/>
              </w:rPr>
              <w:t xml:space="preserve"> Certification Manager by specifying his personal information until one month after the exam date at the latest.</w:t>
            </w:r>
          </w:p>
          <w:p w14:paraId="0FF4B78D" w14:textId="77777777" w:rsidR="00B943A5" w:rsidRPr="00357EA4" w:rsidRDefault="00B943A5" w:rsidP="00B943A5">
            <w:pPr>
              <w:autoSpaceDE w:val="0"/>
              <w:autoSpaceDN w:val="0"/>
              <w:adjustRightInd w:val="0"/>
              <w:spacing w:after="0" w:line="240" w:lineRule="auto"/>
              <w:jc w:val="both"/>
              <w:rPr>
                <w:rFonts w:asciiTheme="minorHAnsi" w:hAnsiTheme="minorHAnsi" w:cstheme="minorHAnsi"/>
                <w:lang w:val="tr-TR" w:eastAsia="en-US"/>
              </w:rPr>
            </w:pPr>
          </w:p>
          <w:p w14:paraId="3A3260C8" w14:textId="203B2A83" w:rsidR="00B943A5" w:rsidRPr="00357EA4" w:rsidRDefault="00C97F97" w:rsidP="00B943A5">
            <w:pPr>
              <w:autoSpaceDE w:val="0"/>
              <w:autoSpaceDN w:val="0"/>
              <w:adjustRightInd w:val="0"/>
              <w:spacing w:after="0" w:line="240" w:lineRule="auto"/>
              <w:jc w:val="both"/>
              <w:rPr>
                <w:rFonts w:asciiTheme="minorHAnsi" w:hAnsiTheme="minorHAnsi" w:cstheme="minorHAnsi"/>
                <w:lang w:val="tr-TR" w:eastAsia="en-US"/>
              </w:rPr>
            </w:pPr>
            <w:r>
              <w:rPr>
                <w:rFonts w:asciiTheme="minorHAnsi" w:hAnsiTheme="minorHAnsi" w:cstheme="minorHAnsi"/>
                <w:lang w:val="tr-TR" w:eastAsia="en-US"/>
              </w:rPr>
              <w:t>NCR</w:t>
            </w:r>
            <w:r w:rsidR="00B943A5" w:rsidRPr="00357EA4">
              <w:rPr>
                <w:rFonts w:asciiTheme="minorHAnsi" w:hAnsiTheme="minorHAnsi" w:cstheme="minorHAnsi"/>
                <w:lang w:val="tr-TR" w:eastAsia="en-US"/>
              </w:rPr>
              <w:t xml:space="preserve"> Certification Manager completes its work upon objection and concludes it within 1 month. The decision shall be notified in writing to the appellant.</w:t>
            </w:r>
          </w:p>
          <w:p w14:paraId="39B7BA37" w14:textId="77777777" w:rsidR="00B943A5" w:rsidRPr="00357EA4" w:rsidRDefault="00B943A5" w:rsidP="00B943A5">
            <w:pPr>
              <w:autoSpaceDE w:val="0"/>
              <w:autoSpaceDN w:val="0"/>
              <w:adjustRightInd w:val="0"/>
              <w:spacing w:after="0" w:line="240" w:lineRule="auto"/>
              <w:jc w:val="both"/>
              <w:rPr>
                <w:rFonts w:asciiTheme="minorHAnsi" w:hAnsiTheme="minorHAnsi" w:cstheme="minorHAnsi"/>
                <w:lang w:val="tr-TR" w:eastAsia="en-US"/>
              </w:rPr>
            </w:pPr>
          </w:p>
          <w:p w14:paraId="586F967D" w14:textId="32FF3A45" w:rsidR="00B943A5" w:rsidRPr="00357EA4" w:rsidRDefault="00B943A5" w:rsidP="00B943A5">
            <w:pPr>
              <w:autoSpaceDE w:val="0"/>
              <w:autoSpaceDN w:val="0"/>
              <w:adjustRightInd w:val="0"/>
              <w:spacing w:after="0" w:line="240" w:lineRule="auto"/>
              <w:jc w:val="both"/>
              <w:rPr>
                <w:rFonts w:asciiTheme="minorHAnsi" w:hAnsiTheme="minorHAnsi" w:cstheme="minorHAnsi"/>
                <w:lang w:val="tr-TR" w:eastAsia="en-US"/>
              </w:rPr>
            </w:pPr>
            <w:r w:rsidRPr="00357EA4">
              <w:rPr>
                <w:rFonts w:asciiTheme="minorHAnsi" w:hAnsiTheme="minorHAnsi" w:cstheme="minorHAnsi"/>
                <w:lang w:val="tr-TR" w:eastAsia="en-US"/>
              </w:rPr>
              <w:t xml:space="preserve">If the applicant does not find the decision made by </w:t>
            </w:r>
            <w:r w:rsidR="00C97F97">
              <w:rPr>
                <w:rFonts w:asciiTheme="minorHAnsi" w:hAnsiTheme="minorHAnsi" w:cstheme="minorHAnsi"/>
                <w:lang w:val="tr-TR" w:eastAsia="en-US"/>
              </w:rPr>
              <w:t>NCR</w:t>
            </w:r>
            <w:r w:rsidRPr="00357EA4">
              <w:rPr>
                <w:rFonts w:asciiTheme="minorHAnsi" w:hAnsiTheme="minorHAnsi" w:cstheme="minorHAnsi"/>
                <w:lang w:val="tr-TR" w:eastAsia="en-US"/>
              </w:rPr>
              <w:t xml:space="preserve"> Certification Department appropriate, the objection/ complaint is forwarded to the </w:t>
            </w:r>
            <w:r w:rsidR="00C97F97">
              <w:rPr>
                <w:rFonts w:asciiTheme="minorHAnsi" w:hAnsiTheme="minorHAnsi" w:cstheme="minorHAnsi"/>
                <w:lang w:val="tr-TR" w:eastAsia="en-US"/>
              </w:rPr>
              <w:t>NCR</w:t>
            </w:r>
            <w:r w:rsidRPr="00357EA4">
              <w:rPr>
                <w:rFonts w:asciiTheme="minorHAnsi" w:hAnsiTheme="minorHAnsi" w:cstheme="minorHAnsi"/>
                <w:lang w:val="tr-TR" w:eastAsia="en-US"/>
              </w:rPr>
              <w:t xml:space="preserve"> Complaints and Objection Board. If the decision of the Board is not approved by the applicant, the legal process is left to the candidates and Ankara courts are authorized.</w:t>
            </w:r>
          </w:p>
          <w:p w14:paraId="4BED1054" w14:textId="77777777" w:rsidR="00B943A5" w:rsidRPr="00357EA4" w:rsidRDefault="00B943A5" w:rsidP="00B943A5">
            <w:pPr>
              <w:autoSpaceDE w:val="0"/>
              <w:autoSpaceDN w:val="0"/>
              <w:adjustRightInd w:val="0"/>
              <w:spacing w:after="0" w:line="240" w:lineRule="auto"/>
              <w:jc w:val="both"/>
              <w:rPr>
                <w:rFonts w:asciiTheme="minorHAnsi" w:hAnsiTheme="minorHAnsi" w:cstheme="minorHAnsi"/>
                <w:lang w:val="tr-TR" w:eastAsia="en-US"/>
              </w:rPr>
            </w:pPr>
          </w:p>
          <w:p w14:paraId="700A6AA4" w14:textId="08B71420" w:rsidR="00B943A5" w:rsidRPr="00357EA4" w:rsidRDefault="00B943A5" w:rsidP="00B943A5">
            <w:pPr>
              <w:autoSpaceDE w:val="0"/>
              <w:autoSpaceDN w:val="0"/>
              <w:adjustRightInd w:val="0"/>
              <w:spacing w:after="0" w:line="240" w:lineRule="auto"/>
              <w:jc w:val="both"/>
              <w:rPr>
                <w:rFonts w:asciiTheme="minorHAnsi" w:hAnsiTheme="minorHAnsi" w:cstheme="minorHAnsi"/>
                <w:lang w:val="tr-TR" w:eastAsia="en-US"/>
              </w:rPr>
            </w:pPr>
            <w:r w:rsidRPr="00357EA4">
              <w:rPr>
                <w:rFonts w:asciiTheme="minorHAnsi" w:hAnsiTheme="minorHAnsi" w:cstheme="minorHAnsi"/>
                <w:lang w:val="tr-TR" w:eastAsia="en-US"/>
              </w:rPr>
              <w:t xml:space="preserve">Exam records containing the candidate's personal information are kept in accordance with the legal period and </w:t>
            </w:r>
            <w:r w:rsidR="00C97F97">
              <w:rPr>
                <w:rFonts w:asciiTheme="minorHAnsi" w:hAnsiTheme="minorHAnsi" w:cstheme="minorHAnsi"/>
                <w:lang w:val="tr-TR" w:eastAsia="en-US"/>
              </w:rPr>
              <w:t>NCR</w:t>
            </w:r>
            <w:r w:rsidRPr="00357EA4">
              <w:rPr>
                <w:rFonts w:asciiTheme="minorHAnsi" w:hAnsiTheme="minorHAnsi" w:cstheme="minorHAnsi"/>
                <w:lang w:val="tr-TR" w:eastAsia="en-US"/>
              </w:rPr>
              <w:t xml:space="preserve"> conditions from the date the candidate takes the exam.</w:t>
            </w:r>
          </w:p>
          <w:p w14:paraId="670603F0" w14:textId="609834F7" w:rsidR="00B943A5" w:rsidRPr="00357EA4" w:rsidRDefault="00B943A5" w:rsidP="00B943A5">
            <w:pPr>
              <w:autoSpaceDE w:val="0"/>
              <w:autoSpaceDN w:val="0"/>
              <w:adjustRightInd w:val="0"/>
              <w:spacing w:after="0" w:line="240" w:lineRule="auto"/>
              <w:jc w:val="both"/>
              <w:rPr>
                <w:rFonts w:asciiTheme="minorHAnsi" w:hAnsiTheme="minorHAnsi" w:cstheme="minorHAnsi"/>
                <w:lang w:val="tr-TR" w:eastAsia="en-US"/>
              </w:rPr>
            </w:pPr>
          </w:p>
        </w:tc>
      </w:tr>
      <w:tr w:rsidR="00B943A5" w:rsidRPr="00357EA4" w14:paraId="4DE9BB46" w14:textId="77777777" w:rsidTr="0072135F">
        <w:tc>
          <w:tcPr>
            <w:tcW w:w="2511" w:type="dxa"/>
            <w:shd w:val="clear" w:color="auto" w:fill="EEECE1" w:themeFill="background2"/>
            <w:vAlign w:val="center"/>
          </w:tcPr>
          <w:p w14:paraId="4F513D17" w14:textId="1714E692" w:rsidR="00B943A5" w:rsidRPr="00357EA4" w:rsidRDefault="004F4656"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17-</w:t>
            </w:r>
            <w:r w:rsidR="00B943A5" w:rsidRPr="00357EA4">
              <w:rPr>
                <w:rFonts w:asciiTheme="minorHAnsi" w:hAnsiTheme="minorHAnsi" w:cstheme="minorHAnsi"/>
                <w:lang w:val="tr-TR"/>
              </w:rPr>
              <w:t xml:space="preserve"> </w:t>
            </w:r>
            <w:r w:rsidR="00B943A5" w:rsidRPr="00357EA4">
              <w:rPr>
                <w:rFonts w:asciiTheme="minorHAnsi" w:hAnsiTheme="minorHAnsi" w:cstheme="minorHAnsi"/>
                <w:b/>
                <w:bCs/>
                <w:lang w:val="tr-TR" w:eastAsia="en-US"/>
              </w:rPr>
              <w:t>RIGHT TO RE-ATTEND THE EXAM APPLIED FOR QUALIFICATION</w:t>
            </w:r>
          </w:p>
          <w:p w14:paraId="7AA16E99" w14:textId="77777777" w:rsidR="00B943A5" w:rsidRPr="00357EA4" w:rsidRDefault="00B943A5" w:rsidP="00B943A5">
            <w:pPr>
              <w:spacing w:after="0" w:line="240" w:lineRule="auto"/>
              <w:jc w:val="center"/>
              <w:rPr>
                <w:rFonts w:asciiTheme="minorHAnsi" w:hAnsiTheme="minorHAnsi" w:cstheme="minorHAnsi"/>
                <w:b/>
                <w:bCs/>
                <w:lang w:val="tr-TR" w:eastAsia="en-US"/>
              </w:rPr>
            </w:pPr>
          </w:p>
        </w:tc>
        <w:tc>
          <w:tcPr>
            <w:tcW w:w="8008" w:type="dxa"/>
          </w:tcPr>
          <w:p w14:paraId="5AAA0A3D" w14:textId="77777777" w:rsidR="00B943A5" w:rsidRPr="00357EA4" w:rsidRDefault="00B943A5" w:rsidP="00B943A5">
            <w:pPr>
              <w:pStyle w:val="stBilgi"/>
              <w:tabs>
                <w:tab w:val="left" w:pos="2268"/>
              </w:tabs>
              <w:jc w:val="both"/>
              <w:rPr>
                <w:rFonts w:asciiTheme="minorHAnsi" w:hAnsiTheme="minorHAnsi" w:cstheme="minorHAnsi"/>
                <w:sz w:val="22"/>
                <w:szCs w:val="22"/>
                <w:lang w:val="tr-TR" w:eastAsia="en-US"/>
              </w:rPr>
            </w:pPr>
          </w:p>
          <w:p w14:paraId="7883B69C" w14:textId="77777777" w:rsidR="00B943A5" w:rsidRPr="00357EA4" w:rsidRDefault="00B943A5" w:rsidP="00B943A5">
            <w:pPr>
              <w:pStyle w:val="stBilgi"/>
              <w:tabs>
                <w:tab w:val="left" w:pos="2268"/>
              </w:tabs>
              <w:jc w:val="both"/>
              <w:rPr>
                <w:rFonts w:asciiTheme="minorHAnsi" w:hAnsiTheme="minorHAnsi" w:cstheme="minorHAnsi"/>
                <w:sz w:val="22"/>
                <w:szCs w:val="22"/>
                <w:lang w:val="tr-TR" w:eastAsia="en-US"/>
              </w:rPr>
            </w:pPr>
            <w:r w:rsidRPr="00357EA4">
              <w:rPr>
                <w:rFonts w:asciiTheme="minorHAnsi" w:hAnsiTheme="minorHAnsi" w:cstheme="minorHAnsi"/>
                <w:sz w:val="22"/>
                <w:szCs w:val="22"/>
                <w:lang w:val="tr-TR" w:eastAsia="en-US"/>
              </w:rPr>
              <w:t>Participants who fail the exam are entitled to a second exam free of charge, in line with the decision of the certification directorate. Candidates who fail the first exam must use their second exam rights within 1 (one) year from the date of the first exam they attended.</w:t>
            </w:r>
          </w:p>
          <w:p w14:paraId="700179DA" w14:textId="77777777" w:rsidR="00B943A5" w:rsidRPr="00357EA4" w:rsidRDefault="00B943A5" w:rsidP="00B943A5">
            <w:pPr>
              <w:pStyle w:val="stBilgi"/>
              <w:tabs>
                <w:tab w:val="left" w:pos="2268"/>
              </w:tabs>
              <w:jc w:val="both"/>
              <w:rPr>
                <w:rFonts w:asciiTheme="minorHAnsi" w:hAnsiTheme="minorHAnsi" w:cstheme="minorHAnsi"/>
                <w:sz w:val="22"/>
                <w:szCs w:val="22"/>
                <w:lang w:val="tr-TR" w:eastAsia="en-US"/>
              </w:rPr>
            </w:pPr>
          </w:p>
          <w:p w14:paraId="03AC91B7" w14:textId="77777777" w:rsidR="00B943A5" w:rsidRPr="00357EA4" w:rsidRDefault="00B943A5" w:rsidP="00B943A5">
            <w:pPr>
              <w:pStyle w:val="stBilgi"/>
              <w:tabs>
                <w:tab w:val="left" w:pos="2268"/>
              </w:tabs>
              <w:jc w:val="both"/>
              <w:rPr>
                <w:rFonts w:asciiTheme="minorHAnsi" w:hAnsiTheme="minorHAnsi" w:cstheme="minorHAnsi"/>
                <w:sz w:val="22"/>
                <w:szCs w:val="22"/>
                <w:lang w:val="tr-TR" w:eastAsia="en-US"/>
              </w:rPr>
            </w:pPr>
            <w:r w:rsidRPr="00357EA4">
              <w:rPr>
                <w:rFonts w:asciiTheme="minorHAnsi" w:hAnsiTheme="minorHAnsi" w:cstheme="minorHAnsi"/>
                <w:sz w:val="22"/>
                <w:szCs w:val="22"/>
                <w:lang w:val="tr-TR" w:eastAsia="en-US"/>
              </w:rPr>
              <w:t>The candidate has to use his second exam right within 1 (one) year following the date of the first exam he failed. If the exam is not organized by the certification directorate within 1 (one) year following the date of the exam that the candidate has failed, he/she participates in one of the 2 (two) exam organizations to be held after the exam and uses his right for the second exam. Completion of 1 (one) year period. is in the state . Candidates who fail at the end of the second exam or who do not use their right to take the second exam within the scope of the above-mentioned conditions can retake the exam provided that they pay the exam fee again.</w:t>
            </w:r>
          </w:p>
          <w:p w14:paraId="0E5ED427" w14:textId="77777777" w:rsidR="00B943A5" w:rsidRPr="00357EA4" w:rsidRDefault="00B943A5" w:rsidP="00B943A5">
            <w:pPr>
              <w:pStyle w:val="stBilgi"/>
              <w:tabs>
                <w:tab w:val="left" w:pos="2268"/>
              </w:tabs>
              <w:jc w:val="both"/>
              <w:rPr>
                <w:rFonts w:asciiTheme="minorHAnsi" w:hAnsiTheme="minorHAnsi" w:cstheme="minorHAnsi"/>
                <w:sz w:val="22"/>
                <w:szCs w:val="22"/>
                <w:lang w:val="tr-TR" w:eastAsia="en-US"/>
              </w:rPr>
            </w:pPr>
          </w:p>
          <w:p w14:paraId="4857BF52" w14:textId="77777777" w:rsidR="00B943A5" w:rsidRPr="00357EA4" w:rsidRDefault="00B943A5" w:rsidP="00B943A5">
            <w:pPr>
              <w:spacing w:after="0" w:line="240" w:lineRule="auto"/>
              <w:jc w:val="both"/>
              <w:rPr>
                <w:rFonts w:asciiTheme="minorHAnsi" w:hAnsiTheme="minorHAnsi" w:cstheme="minorHAnsi"/>
                <w:lang w:val="tr-TR" w:eastAsia="en-US"/>
              </w:rPr>
            </w:pPr>
            <w:r w:rsidRPr="00357EA4">
              <w:rPr>
                <w:rFonts w:asciiTheme="minorHAnsi" w:hAnsiTheme="minorHAnsi" w:cstheme="minorHAnsi"/>
                <w:lang w:val="tr-TR" w:eastAsia="en-US"/>
              </w:rPr>
              <w:t>The exam taken by the candidate, non-compliance with the contract rules, changing, cheating, etc. invalid for any reason, he must wait at least one year before reapplying.</w:t>
            </w:r>
          </w:p>
          <w:p w14:paraId="7453CCEE" w14:textId="66FD9842" w:rsidR="00B943A5" w:rsidRPr="00357EA4" w:rsidRDefault="00B943A5" w:rsidP="00B943A5">
            <w:pPr>
              <w:spacing w:after="0" w:line="240" w:lineRule="auto"/>
              <w:jc w:val="both"/>
              <w:rPr>
                <w:rFonts w:asciiTheme="minorHAnsi" w:hAnsiTheme="minorHAnsi" w:cstheme="minorHAnsi"/>
                <w:lang w:val="tr-TR" w:eastAsia="en-US"/>
              </w:rPr>
            </w:pPr>
          </w:p>
        </w:tc>
      </w:tr>
      <w:tr w:rsidR="00B943A5" w:rsidRPr="00357EA4" w14:paraId="792A5599" w14:textId="77777777" w:rsidTr="0072135F">
        <w:tc>
          <w:tcPr>
            <w:tcW w:w="2511" w:type="dxa"/>
            <w:shd w:val="clear" w:color="auto" w:fill="EEECE1" w:themeFill="background2"/>
            <w:vAlign w:val="center"/>
          </w:tcPr>
          <w:p w14:paraId="1AC24D2A" w14:textId="414EE312" w:rsidR="00B943A5" w:rsidRPr="00357EA4" w:rsidRDefault="004F4656"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18-</w:t>
            </w:r>
            <w:r w:rsidR="00B943A5" w:rsidRPr="00357EA4">
              <w:rPr>
                <w:rFonts w:asciiTheme="minorHAnsi" w:hAnsiTheme="minorHAnsi" w:cstheme="minorHAnsi"/>
                <w:lang w:val="tr-TR"/>
              </w:rPr>
              <w:t xml:space="preserve"> </w:t>
            </w:r>
            <w:r w:rsidR="00B943A5" w:rsidRPr="00357EA4">
              <w:rPr>
                <w:rFonts w:asciiTheme="minorHAnsi" w:hAnsiTheme="minorHAnsi" w:cstheme="minorHAnsi"/>
                <w:b/>
                <w:bCs/>
                <w:lang w:val="tr-TR" w:eastAsia="en-US"/>
              </w:rPr>
              <w:t>CERTIFICATE OF QUALIFICATION VALIDITY PERIOD</w:t>
            </w:r>
          </w:p>
        </w:tc>
        <w:tc>
          <w:tcPr>
            <w:tcW w:w="8008" w:type="dxa"/>
            <w:vAlign w:val="center"/>
          </w:tcPr>
          <w:p w14:paraId="2E07B7FE" w14:textId="4E08FE07" w:rsidR="00B943A5" w:rsidRPr="00357EA4" w:rsidRDefault="00B943A5" w:rsidP="00B943A5">
            <w:pPr>
              <w:spacing w:after="0" w:line="240" w:lineRule="auto"/>
              <w:rPr>
                <w:rFonts w:asciiTheme="minorHAnsi" w:hAnsiTheme="minorHAnsi" w:cstheme="minorHAnsi"/>
                <w:lang w:val="tr-TR" w:eastAsia="en-US"/>
              </w:rPr>
            </w:pPr>
            <w:r w:rsidRPr="00357EA4">
              <w:rPr>
                <w:rFonts w:asciiTheme="minorHAnsi" w:hAnsiTheme="minorHAnsi" w:cstheme="minorHAnsi"/>
                <w:lang w:val="tr-TR" w:eastAsia="en-US"/>
              </w:rPr>
              <w:t>The validity of the verification certificate is 3 years.</w:t>
            </w:r>
          </w:p>
        </w:tc>
      </w:tr>
      <w:tr w:rsidR="00B943A5" w:rsidRPr="00357EA4" w14:paraId="6AA8136A" w14:textId="77777777" w:rsidTr="0072135F">
        <w:tc>
          <w:tcPr>
            <w:tcW w:w="2511" w:type="dxa"/>
            <w:shd w:val="clear" w:color="auto" w:fill="EEECE1" w:themeFill="background2"/>
            <w:vAlign w:val="center"/>
          </w:tcPr>
          <w:p w14:paraId="6822D5FA" w14:textId="77777777" w:rsidR="00B943A5" w:rsidRPr="00357EA4" w:rsidRDefault="00B943A5" w:rsidP="00B943A5">
            <w:pPr>
              <w:spacing w:after="0" w:line="240" w:lineRule="auto"/>
              <w:jc w:val="center"/>
              <w:rPr>
                <w:rFonts w:asciiTheme="minorHAnsi" w:hAnsiTheme="minorHAnsi" w:cstheme="minorHAnsi"/>
                <w:b/>
                <w:bCs/>
                <w:lang w:val="tr-TR" w:eastAsia="en-US"/>
              </w:rPr>
            </w:pPr>
          </w:p>
          <w:p w14:paraId="1B77BA5B" w14:textId="3F7D47B2" w:rsidR="00B943A5" w:rsidRPr="00357EA4" w:rsidRDefault="004F4656" w:rsidP="002672FC">
            <w:pPr>
              <w:spacing w:after="0" w:line="240" w:lineRule="auto"/>
              <w:rPr>
                <w:rFonts w:asciiTheme="minorHAnsi" w:hAnsiTheme="minorHAnsi" w:cstheme="minorHAnsi"/>
                <w:lang w:val="tr-TR" w:eastAsia="en-US"/>
              </w:rPr>
            </w:pPr>
            <w:r>
              <w:rPr>
                <w:rFonts w:asciiTheme="minorHAnsi" w:hAnsiTheme="minorHAnsi" w:cstheme="minorHAnsi"/>
                <w:b/>
                <w:bCs/>
                <w:lang w:val="tr-TR" w:eastAsia="en-US"/>
              </w:rPr>
              <w:lastRenderedPageBreak/>
              <w:t>19-</w:t>
            </w:r>
            <w:r w:rsidR="00B943A5" w:rsidRPr="00357EA4">
              <w:rPr>
                <w:rFonts w:asciiTheme="minorHAnsi" w:hAnsiTheme="minorHAnsi" w:cstheme="minorHAnsi"/>
                <w:lang w:val="tr-TR"/>
              </w:rPr>
              <w:t xml:space="preserve"> PERFORMANCE MONITORING METHOD TO BE APPLIED BY </w:t>
            </w:r>
            <w:r w:rsidR="00B943A5" w:rsidRPr="00357EA4">
              <w:rPr>
                <w:rFonts w:asciiTheme="minorHAnsi" w:hAnsiTheme="minorHAnsi" w:cstheme="minorHAnsi"/>
                <w:b/>
                <w:bCs/>
                <w:lang w:val="tr-TR" w:eastAsia="en-US"/>
              </w:rPr>
              <w:t>THE QUALIFICATION OWNER AND THE INSPECTION FREQUENCY OF THE CERTIFICATE OWNER</w:t>
            </w:r>
          </w:p>
        </w:tc>
        <w:tc>
          <w:tcPr>
            <w:tcW w:w="8008" w:type="dxa"/>
          </w:tcPr>
          <w:p w14:paraId="69537B9D" w14:textId="77777777" w:rsidR="00B943A5" w:rsidRPr="00357EA4" w:rsidRDefault="00B943A5" w:rsidP="00B943A5">
            <w:pPr>
              <w:pStyle w:val="Default"/>
              <w:rPr>
                <w:rFonts w:asciiTheme="minorHAnsi" w:hAnsiTheme="minorHAnsi" w:cstheme="minorHAnsi"/>
                <w:sz w:val="22"/>
                <w:szCs w:val="22"/>
                <w:lang w:val="tr-TR"/>
              </w:rPr>
            </w:pPr>
          </w:p>
          <w:p w14:paraId="5F7E480E" w14:textId="78B9D7BE" w:rsidR="00B943A5" w:rsidRPr="008B22D0" w:rsidRDefault="00B943A5" w:rsidP="00B943A5">
            <w:pPr>
              <w:pStyle w:val="Default"/>
              <w:rPr>
                <w:rFonts w:asciiTheme="minorHAnsi" w:hAnsiTheme="minorHAnsi" w:cstheme="minorHAnsi"/>
                <w:color w:val="auto"/>
                <w:sz w:val="22"/>
                <w:szCs w:val="22"/>
                <w:lang w:val="tr-TR"/>
              </w:rPr>
            </w:pPr>
            <w:r w:rsidRPr="008B22D0">
              <w:rPr>
                <w:rFonts w:asciiTheme="minorHAnsi" w:hAnsiTheme="minorHAnsi" w:cstheme="minorHAnsi"/>
                <w:color w:val="auto"/>
                <w:sz w:val="22"/>
                <w:szCs w:val="22"/>
                <w:lang w:val="tr-TR"/>
              </w:rPr>
              <w:lastRenderedPageBreak/>
              <w:t xml:space="preserve">To maintain Verifier status, the Verifier must participate as a verifier in at least 20 man-days of SGE verification within 18 months from the date of certification or have worked for 10 months in the </w:t>
            </w:r>
            <w:r w:rsidR="004F4711" w:rsidRPr="008B22D0">
              <w:rPr>
                <w:rFonts w:asciiTheme="minorHAnsi" w:hAnsiTheme="minorHAnsi" w:cstheme="minorHAnsi"/>
                <w:color w:val="auto"/>
                <w:sz w:val="22"/>
                <w:szCs w:val="22"/>
                <w:lang w:val="tr-TR"/>
              </w:rPr>
              <w:t xml:space="preserve">field of environmental legislation </w:t>
            </w:r>
            <w:r w:rsidR="0005585B" w:rsidRPr="008B22D0">
              <w:rPr>
                <w:rFonts w:asciiTheme="minorHAnsi" w:hAnsiTheme="minorHAnsi" w:cstheme="minorHAnsi"/>
                <w:color w:val="auto"/>
                <w:sz w:val="22"/>
                <w:szCs w:val="22"/>
                <w:lang w:val="tr-TR"/>
              </w:rPr>
              <w:t xml:space="preserve">. After this condition is met, the verifier can continue to use the certificate if he attends one of the performance exams opened by </w:t>
            </w:r>
            <w:r w:rsidR="00C97F97">
              <w:rPr>
                <w:rFonts w:asciiTheme="minorHAnsi" w:hAnsiTheme="minorHAnsi" w:cstheme="minorHAnsi"/>
                <w:color w:val="auto"/>
                <w:sz w:val="22"/>
                <w:szCs w:val="22"/>
                <w:lang w:val="tr-TR"/>
              </w:rPr>
              <w:t>NCR</w:t>
            </w:r>
            <w:r w:rsidR="00326002" w:rsidRPr="008B22D0">
              <w:rPr>
                <w:rFonts w:asciiTheme="minorHAnsi" w:hAnsiTheme="minorHAnsi" w:cstheme="minorHAnsi"/>
                <w:color w:val="auto"/>
                <w:sz w:val="22"/>
                <w:szCs w:val="22"/>
                <w:lang w:val="tr-TR"/>
              </w:rPr>
              <w:t xml:space="preserve"> for the continuation of the certificate and gets a score of 70 or higher.</w:t>
            </w:r>
          </w:p>
          <w:p w14:paraId="77113841" w14:textId="09C5A30D" w:rsidR="00B943A5" w:rsidRPr="00357EA4" w:rsidRDefault="00B943A5" w:rsidP="00326002">
            <w:pPr>
              <w:autoSpaceDE w:val="0"/>
              <w:autoSpaceDN w:val="0"/>
              <w:adjustRightInd w:val="0"/>
              <w:spacing w:after="0" w:line="240" w:lineRule="auto"/>
              <w:jc w:val="both"/>
              <w:rPr>
                <w:rFonts w:asciiTheme="minorHAnsi" w:hAnsiTheme="minorHAnsi" w:cstheme="minorHAnsi"/>
                <w:lang w:val="tr-TR" w:eastAsia="en-US"/>
              </w:rPr>
            </w:pPr>
          </w:p>
        </w:tc>
      </w:tr>
      <w:tr w:rsidR="00B943A5" w:rsidRPr="00357EA4" w14:paraId="3E2699B9" w14:textId="77777777" w:rsidTr="0072135F">
        <w:trPr>
          <w:trHeight w:val="1233"/>
        </w:trPr>
        <w:tc>
          <w:tcPr>
            <w:tcW w:w="2511" w:type="dxa"/>
            <w:shd w:val="clear" w:color="auto" w:fill="EEECE1" w:themeFill="background2"/>
            <w:vAlign w:val="center"/>
          </w:tcPr>
          <w:p w14:paraId="3F0D9E57" w14:textId="2583BAE9" w:rsidR="00B943A5" w:rsidRPr="00357EA4" w:rsidRDefault="00B943A5" w:rsidP="002672FC">
            <w:pPr>
              <w:spacing w:after="0" w:line="240" w:lineRule="auto"/>
              <w:jc w:val="center"/>
              <w:rPr>
                <w:rFonts w:asciiTheme="minorHAnsi" w:hAnsiTheme="minorHAnsi" w:cstheme="minorHAnsi"/>
                <w:b/>
                <w:bCs/>
                <w:lang w:val="tr-TR" w:eastAsia="en-US"/>
              </w:rPr>
            </w:pPr>
            <w:r w:rsidRPr="00357EA4">
              <w:rPr>
                <w:rFonts w:asciiTheme="minorHAnsi" w:hAnsiTheme="minorHAnsi" w:cstheme="minorHAnsi"/>
                <w:b/>
                <w:bCs/>
                <w:lang w:val="tr-TR" w:eastAsia="en-US"/>
              </w:rPr>
              <w:lastRenderedPageBreak/>
              <w:t xml:space="preserve">2 </w:t>
            </w:r>
            <w:r w:rsidR="004F4656">
              <w:rPr>
                <w:rFonts w:asciiTheme="minorHAnsi" w:hAnsiTheme="minorHAnsi" w:cstheme="minorHAnsi"/>
                <w:b/>
                <w:bCs/>
                <w:lang w:val="tr-TR" w:eastAsia="en-US"/>
              </w:rPr>
              <w:t>0-</w:t>
            </w:r>
            <w:r w:rsidRPr="00357EA4">
              <w:rPr>
                <w:rFonts w:asciiTheme="minorHAnsi" w:hAnsiTheme="minorHAnsi" w:cstheme="minorHAnsi"/>
                <w:lang w:val="tr-TR"/>
              </w:rPr>
              <w:t xml:space="preserve"> </w:t>
            </w:r>
            <w:r w:rsidRPr="00357EA4">
              <w:rPr>
                <w:rFonts w:asciiTheme="minorHAnsi" w:hAnsiTheme="minorHAnsi" w:cstheme="minorHAnsi"/>
                <w:b/>
                <w:bCs/>
                <w:lang w:val="tr-TR" w:eastAsia="en-US"/>
              </w:rPr>
              <w:t>CHANGE OF QUALIFICATION CERTIFICATE</w:t>
            </w:r>
          </w:p>
        </w:tc>
        <w:tc>
          <w:tcPr>
            <w:tcW w:w="8008" w:type="dxa"/>
          </w:tcPr>
          <w:p w14:paraId="777E505A" w14:textId="77777777" w:rsidR="00B943A5" w:rsidRPr="00357EA4" w:rsidRDefault="00B943A5" w:rsidP="00B943A5">
            <w:pPr>
              <w:pStyle w:val="GvdeMetni"/>
              <w:rPr>
                <w:rFonts w:asciiTheme="minorHAnsi" w:hAnsiTheme="minorHAnsi" w:cstheme="minorHAnsi"/>
                <w:sz w:val="22"/>
                <w:szCs w:val="22"/>
                <w:lang w:val="tr-TR" w:eastAsia="en-US"/>
              </w:rPr>
            </w:pPr>
          </w:p>
          <w:p w14:paraId="43DD96F0" w14:textId="77777777" w:rsidR="00B943A5" w:rsidRPr="00357EA4" w:rsidRDefault="00B943A5" w:rsidP="00B943A5">
            <w:pPr>
              <w:pStyle w:val="GvdeMetni"/>
              <w:rPr>
                <w:rFonts w:asciiTheme="minorHAnsi" w:hAnsiTheme="minorHAnsi" w:cstheme="minorHAnsi"/>
                <w:sz w:val="22"/>
                <w:szCs w:val="22"/>
                <w:lang w:val="tr-TR" w:eastAsia="en-US"/>
              </w:rPr>
            </w:pPr>
            <w:r w:rsidRPr="00357EA4">
              <w:rPr>
                <w:rFonts w:asciiTheme="minorHAnsi" w:hAnsiTheme="minorHAnsi" w:cstheme="minorHAnsi"/>
                <w:sz w:val="22"/>
                <w:szCs w:val="22"/>
                <w:lang w:val="tr-TR" w:eastAsia="en-US"/>
              </w:rPr>
              <w:t>If there is a change in the information of the certificate owner on a document whose 3-year validity period has not expired and the certificate owner applies with the necessary documents stating these changes, the certificate is reissued by the certification. directorate by charging a fee for the document .</w:t>
            </w:r>
          </w:p>
          <w:p w14:paraId="08805417" w14:textId="1C58F60B" w:rsidR="00B943A5" w:rsidRPr="00357EA4" w:rsidRDefault="00B943A5" w:rsidP="00B943A5">
            <w:pPr>
              <w:pStyle w:val="GvdeMetni"/>
              <w:rPr>
                <w:rFonts w:asciiTheme="minorHAnsi" w:hAnsiTheme="minorHAnsi" w:cstheme="minorHAnsi"/>
                <w:sz w:val="22"/>
                <w:szCs w:val="22"/>
                <w:lang w:val="tr-TR" w:eastAsia="en-US"/>
              </w:rPr>
            </w:pPr>
          </w:p>
        </w:tc>
      </w:tr>
      <w:tr w:rsidR="00B943A5" w:rsidRPr="00357EA4" w14:paraId="50703661" w14:textId="77777777" w:rsidTr="0072135F">
        <w:trPr>
          <w:trHeight w:val="821"/>
        </w:trPr>
        <w:tc>
          <w:tcPr>
            <w:tcW w:w="2511" w:type="dxa"/>
            <w:shd w:val="clear" w:color="auto" w:fill="EEECE1" w:themeFill="background2"/>
            <w:vAlign w:val="center"/>
          </w:tcPr>
          <w:p w14:paraId="69E41DDB" w14:textId="0834BF91" w:rsidR="00B943A5" w:rsidRPr="00357EA4" w:rsidRDefault="004F4656"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21-</w:t>
            </w:r>
            <w:r w:rsidR="00B943A5" w:rsidRPr="00357EA4">
              <w:rPr>
                <w:rFonts w:asciiTheme="minorHAnsi" w:hAnsiTheme="minorHAnsi" w:cstheme="minorHAnsi"/>
                <w:lang w:val="tr-TR"/>
              </w:rPr>
              <w:t xml:space="preserve"> </w:t>
            </w:r>
            <w:r w:rsidR="00B943A5" w:rsidRPr="00357EA4">
              <w:rPr>
                <w:rFonts w:asciiTheme="minorHAnsi" w:hAnsiTheme="minorHAnsi" w:cstheme="minorHAnsi"/>
                <w:b/>
                <w:bCs/>
                <w:lang w:val="tr-TR" w:eastAsia="en-US"/>
              </w:rPr>
              <w:t>ASSESSMENT METHOD TO BE APPLIED ON RENEWAL CERTIFICATES (NEW CERTIFICATION)</w:t>
            </w:r>
          </w:p>
        </w:tc>
        <w:tc>
          <w:tcPr>
            <w:tcW w:w="8008" w:type="dxa"/>
          </w:tcPr>
          <w:p w14:paraId="20E7132A" w14:textId="77777777" w:rsidR="00B943A5" w:rsidRPr="00357EA4" w:rsidRDefault="00B943A5" w:rsidP="00B943A5">
            <w:pPr>
              <w:pStyle w:val="stBilgi"/>
              <w:rPr>
                <w:rFonts w:asciiTheme="minorHAnsi" w:hAnsiTheme="minorHAnsi" w:cstheme="minorHAnsi"/>
                <w:sz w:val="22"/>
                <w:szCs w:val="22"/>
                <w:lang w:val="tr-TR" w:eastAsia="en-US"/>
              </w:rPr>
            </w:pPr>
          </w:p>
          <w:p w14:paraId="3E161337" w14:textId="04576E23" w:rsidR="00B943A5" w:rsidRPr="00357EA4" w:rsidRDefault="00B943A5" w:rsidP="00B943A5">
            <w:pPr>
              <w:pStyle w:val="stBilgi"/>
              <w:rPr>
                <w:rFonts w:asciiTheme="minorHAnsi" w:hAnsiTheme="minorHAnsi" w:cstheme="minorHAnsi"/>
                <w:sz w:val="22"/>
                <w:szCs w:val="22"/>
                <w:lang w:val="tr-TR" w:eastAsia="en-US"/>
              </w:rPr>
            </w:pPr>
            <w:r w:rsidRPr="00357EA4">
              <w:rPr>
                <w:rFonts w:asciiTheme="minorHAnsi" w:hAnsiTheme="minorHAnsi" w:cstheme="minorHAnsi"/>
                <w:sz w:val="22"/>
                <w:szCs w:val="22"/>
                <w:lang w:val="tr-TR" w:eastAsia="en-US"/>
              </w:rPr>
              <w:t xml:space="preserve">To issue a Verifier Certificate again at the end of three years; In case of a change in the documents requested in the application conditions 3 months before the end of the three years, the candidate completes the documents and sends them to the </w:t>
            </w:r>
            <w:r w:rsidR="00C97F97">
              <w:rPr>
                <w:rFonts w:asciiTheme="minorHAnsi" w:hAnsiTheme="minorHAnsi" w:cstheme="minorHAnsi"/>
                <w:sz w:val="22"/>
                <w:szCs w:val="22"/>
                <w:lang w:val="tr-TR" w:eastAsia="en-US"/>
              </w:rPr>
              <w:t>NCR</w:t>
            </w:r>
            <w:r w:rsidRPr="00357EA4">
              <w:rPr>
                <w:rFonts w:asciiTheme="minorHAnsi" w:hAnsiTheme="minorHAnsi" w:cstheme="minorHAnsi"/>
                <w:sz w:val="22"/>
                <w:szCs w:val="22"/>
                <w:lang w:val="tr-TR" w:eastAsia="en-US"/>
              </w:rPr>
              <w:t xml:space="preserve"> e-Application form.</w:t>
            </w:r>
          </w:p>
          <w:p w14:paraId="6FEBFED1" w14:textId="77777777" w:rsidR="00B943A5" w:rsidRPr="00357EA4" w:rsidRDefault="00B943A5" w:rsidP="00B943A5">
            <w:pPr>
              <w:pStyle w:val="stBilgi"/>
              <w:ind w:left="720"/>
              <w:rPr>
                <w:rFonts w:asciiTheme="minorHAnsi" w:hAnsiTheme="minorHAnsi" w:cstheme="minorHAnsi"/>
                <w:sz w:val="22"/>
                <w:szCs w:val="22"/>
                <w:lang w:val="tr-TR" w:eastAsia="en-US"/>
              </w:rPr>
            </w:pPr>
          </w:p>
          <w:p w14:paraId="73572C6B" w14:textId="06AE795B" w:rsidR="006056E5" w:rsidRDefault="00B943A5" w:rsidP="00E34E80">
            <w:pPr>
              <w:pStyle w:val="stBilgi"/>
              <w:rPr>
                <w:rFonts w:asciiTheme="minorHAnsi" w:hAnsiTheme="minorHAnsi" w:cstheme="minorHAnsi"/>
                <w:sz w:val="22"/>
                <w:szCs w:val="22"/>
                <w:lang w:val="tr-TR" w:eastAsia="en-US"/>
              </w:rPr>
            </w:pPr>
            <w:r w:rsidRPr="008B22D0">
              <w:rPr>
                <w:rFonts w:asciiTheme="minorHAnsi" w:hAnsiTheme="minorHAnsi" w:cstheme="minorHAnsi"/>
                <w:sz w:val="22"/>
                <w:szCs w:val="22"/>
                <w:lang w:val="tr-TR" w:eastAsia="en-US"/>
              </w:rPr>
              <w:t xml:space="preserve">validator </w:t>
            </w:r>
            <w:r w:rsidR="006056E5">
              <w:rPr>
                <w:rFonts w:asciiTheme="minorHAnsi" w:hAnsiTheme="minorHAnsi" w:cstheme="minorHAnsi"/>
                <w:sz w:val="22"/>
                <w:szCs w:val="22"/>
                <w:lang w:val="tr-TR" w:eastAsia="en-US"/>
              </w:rPr>
              <w:t xml:space="preserve">for at least 40 man days during the -3 (three) year certificate period </w:t>
            </w:r>
            <w:r w:rsidRPr="008B22D0">
              <w:rPr>
                <w:rFonts w:asciiTheme="minorHAnsi" w:hAnsiTheme="minorHAnsi" w:cstheme="minorHAnsi"/>
                <w:sz w:val="22"/>
                <w:szCs w:val="22"/>
                <w:lang w:val="tr-TR" w:eastAsia="en-US"/>
              </w:rPr>
              <w:t>or that he worked in an organization related to environmental legislation for at least two years,</w:t>
            </w:r>
          </w:p>
          <w:p w14:paraId="02740C7A" w14:textId="77777777" w:rsidR="006056E5" w:rsidRDefault="006056E5" w:rsidP="00E34E80">
            <w:pPr>
              <w:pStyle w:val="stBilgi"/>
              <w:rPr>
                <w:rFonts w:asciiTheme="minorHAnsi" w:hAnsiTheme="minorHAnsi" w:cstheme="minorHAnsi"/>
                <w:sz w:val="22"/>
                <w:szCs w:val="22"/>
                <w:lang w:val="tr-TR" w:eastAsia="en-US"/>
              </w:rPr>
            </w:pPr>
          </w:p>
          <w:p w14:paraId="4B9B8FF6" w14:textId="72500245" w:rsidR="00B943A5" w:rsidRPr="008B22D0" w:rsidRDefault="00B943A5" w:rsidP="00E34E80">
            <w:pPr>
              <w:pStyle w:val="stBilgi"/>
              <w:rPr>
                <w:rFonts w:asciiTheme="minorHAnsi" w:hAnsiTheme="minorHAnsi" w:cstheme="minorHAnsi"/>
                <w:sz w:val="22"/>
                <w:szCs w:val="22"/>
                <w:lang w:val="tr-TR" w:eastAsia="en-US"/>
              </w:rPr>
            </w:pPr>
            <w:r w:rsidRPr="008B22D0">
              <w:rPr>
                <w:rFonts w:asciiTheme="minorHAnsi" w:hAnsiTheme="minorHAnsi" w:cstheme="minorHAnsi"/>
                <w:sz w:val="22"/>
                <w:szCs w:val="22"/>
                <w:lang w:val="tr-TR" w:eastAsia="en-US"/>
              </w:rPr>
              <w:t>The certificate is extended for 3 years with a renewal fee.</w:t>
            </w:r>
          </w:p>
          <w:p w14:paraId="2F1B96AD" w14:textId="6BA2B6CD" w:rsidR="00B943A5" w:rsidRPr="00357EA4" w:rsidRDefault="00B943A5" w:rsidP="00E34E80">
            <w:pPr>
              <w:pStyle w:val="stBilgi"/>
              <w:ind w:left="360"/>
              <w:rPr>
                <w:rFonts w:asciiTheme="minorHAnsi" w:hAnsiTheme="minorHAnsi" w:cstheme="minorHAnsi"/>
                <w:sz w:val="22"/>
                <w:szCs w:val="22"/>
                <w:lang w:val="tr-TR" w:eastAsia="en-US"/>
              </w:rPr>
            </w:pPr>
          </w:p>
        </w:tc>
      </w:tr>
      <w:tr w:rsidR="00EF61EE" w:rsidRPr="00357EA4" w14:paraId="69CB8F8F" w14:textId="77777777" w:rsidTr="0072135F">
        <w:trPr>
          <w:trHeight w:val="821"/>
        </w:trPr>
        <w:tc>
          <w:tcPr>
            <w:tcW w:w="2511" w:type="dxa"/>
            <w:shd w:val="clear" w:color="auto" w:fill="EEECE1" w:themeFill="background2"/>
            <w:vAlign w:val="center"/>
          </w:tcPr>
          <w:p w14:paraId="5ED07B99" w14:textId="77777777" w:rsidR="008968C3" w:rsidRDefault="008968C3" w:rsidP="008968C3">
            <w:pPr>
              <w:spacing w:after="0" w:line="240" w:lineRule="auto"/>
              <w:jc w:val="center"/>
              <w:rPr>
                <w:rFonts w:asciiTheme="minorHAnsi" w:hAnsiTheme="minorHAnsi" w:cstheme="minorHAnsi"/>
                <w:b/>
                <w:bCs/>
                <w:i/>
                <w:lang w:val="tr-TR" w:eastAsia="en-US"/>
              </w:rPr>
            </w:pPr>
          </w:p>
          <w:p w14:paraId="78FF5BF9" w14:textId="77777777" w:rsidR="002672FC" w:rsidRDefault="002672FC" w:rsidP="008968C3">
            <w:pPr>
              <w:spacing w:after="0" w:line="240" w:lineRule="auto"/>
              <w:jc w:val="center"/>
              <w:rPr>
                <w:rFonts w:asciiTheme="minorHAnsi" w:hAnsiTheme="minorHAnsi" w:cstheme="minorHAnsi"/>
                <w:b/>
                <w:bCs/>
                <w:i/>
                <w:lang w:val="tr-TR" w:eastAsia="en-US"/>
              </w:rPr>
            </w:pPr>
          </w:p>
          <w:p w14:paraId="777850AC" w14:textId="77777777" w:rsidR="002672FC" w:rsidRPr="00357EA4" w:rsidRDefault="002672FC" w:rsidP="008968C3">
            <w:pPr>
              <w:spacing w:after="0" w:line="240" w:lineRule="auto"/>
              <w:jc w:val="center"/>
              <w:rPr>
                <w:rFonts w:asciiTheme="minorHAnsi" w:hAnsiTheme="minorHAnsi" w:cstheme="minorHAnsi"/>
                <w:b/>
                <w:bCs/>
                <w:i/>
                <w:lang w:val="tr-TR" w:eastAsia="en-US"/>
              </w:rPr>
            </w:pPr>
          </w:p>
          <w:p w14:paraId="6A4CA21D" w14:textId="758F3FC3" w:rsidR="00EF61EE" w:rsidRPr="002672FC" w:rsidRDefault="004F4656" w:rsidP="00B943A5">
            <w:pPr>
              <w:spacing w:after="0" w:line="240" w:lineRule="auto"/>
              <w:jc w:val="center"/>
              <w:rPr>
                <w:rFonts w:asciiTheme="minorHAnsi" w:hAnsiTheme="minorHAnsi" w:cstheme="minorHAnsi"/>
                <w:b/>
                <w:bCs/>
                <w:lang w:val="tr-TR" w:eastAsia="en-US"/>
              </w:rPr>
            </w:pPr>
            <w:r>
              <w:rPr>
                <w:rFonts w:asciiTheme="minorHAnsi" w:hAnsiTheme="minorHAnsi" w:cstheme="minorHAnsi"/>
                <w:b/>
                <w:bCs/>
                <w:lang w:val="tr-TR" w:eastAsia="en-US"/>
              </w:rPr>
              <w:t>22- CRITERIA FOR SUSPENSION AND CANCELLATION OF CERTIFICATE</w:t>
            </w:r>
          </w:p>
        </w:tc>
        <w:tc>
          <w:tcPr>
            <w:tcW w:w="8008" w:type="dxa"/>
          </w:tcPr>
          <w:p w14:paraId="3B4DB7E3" w14:textId="2165B64B" w:rsidR="000C1979" w:rsidRPr="00357EA4" w:rsidRDefault="00C97F97" w:rsidP="000C1979">
            <w:pPr>
              <w:pStyle w:val="stBilgi"/>
              <w:rPr>
                <w:rFonts w:asciiTheme="minorHAnsi" w:hAnsiTheme="minorHAnsi" w:cstheme="minorHAnsi"/>
                <w:bCs/>
                <w:sz w:val="22"/>
                <w:szCs w:val="22"/>
                <w:lang w:val="tr-TR" w:eastAsia="en-US"/>
              </w:rPr>
            </w:pPr>
            <w:r>
              <w:rPr>
                <w:rFonts w:asciiTheme="minorHAnsi" w:hAnsiTheme="minorHAnsi" w:cstheme="minorHAnsi"/>
                <w:bCs/>
                <w:sz w:val="22"/>
                <w:szCs w:val="22"/>
                <w:lang w:val="tr-TR" w:eastAsia="en-US"/>
              </w:rPr>
              <w:t>NCR</w:t>
            </w:r>
            <w:r w:rsidR="000C1979" w:rsidRPr="00357EA4">
              <w:rPr>
                <w:rFonts w:asciiTheme="minorHAnsi" w:hAnsiTheme="minorHAnsi" w:cstheme="minorHAnsi"/>
                <w:bCs/>
                <w:sz w:val="22"/>
                <w:szCs w:val="22"/>
                <w:lang w:val="tr-TR" w:eastAsia="en-US"/>
              </w:rPr>
              <w:t xml:space="preserve"> may suspend the use of documents by the personnel holding the certificate, based on the decision of the decision maker.</w:t>
            </w:r>
          </w:p>
          <w:p w14:paraId="2F9442E7" w14:textId="77777777" w:rsidR="000C1979" w:rsidRPr="00357EA4" w:rsidRDefault="000C1979" w:rsidP="000C1979">
            <w:pPr>
              <w:pStyle w:val="stBilgi"/>
              <w:rPr>
                <w:rFonts w:asciiTheme="minorHAnsi" w:hAnsiTheme="minorHAnsi" w:cstheme="minorHAnsi"/>
                <w:bCs/>
                <w:sz w:val="22"/>
                <w:szCs w:val="22"/>
                <w:lang w:val="tr-TR" w:eastAsia="en-US"/>
              </w:rPr>
            </w:pPr>
          </w:p>
          <w:p w14:paraId="65D75DAD"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The reasons for the suspension of the document can be listed as follows:</w:t>
            </w:r>
          </w:p>
          <w:p w14:paraId="123193D0" w14:textId="77777777" w:rsidR="000C1979" w:rsidRPr="00357EA4" w:rsidRDefault="000C1979" w:rsidP="000C1979">
            <w:pPr>
              <w:pStyle w:val="stBilgi"/>
              <w:rPr>
                <w:rFonts w:asciiTheme="minorHAnsi" w:hAnsiTheme="minorHAnsi" w:cstheme="minorHAnsi"/>
                <w:bCs/>
                <w:sz w:val="22"/>
                <w:szCs w:val="22"/>
                <w:lang w:val="tr-TR" w:eastAsia="en-US"/>
              </w:rPr>
            </w:pPr>
          </w:p>
          <w:p w14:paraId="13003D80"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a . The certified personnel do not fulfill their obligations in the certification contract,</w:t>
            </w:r>
          </w:p>
          <w:p w14:paraId="0B440E0D"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B. The certified personnel do not fulfill the surveillance requirements,</w:t>
            </w:r>
          </w:p>
          <w:p w14:paraId="4CDBC530"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C. Documented personnel voluntarily requesting temporary suspension,</w:t>
            </w:r>
          </w:p>
          <w:p w14:paraId="2628B2AF"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D. Refusal or failure of certified personnel to carry out surveillance and recertification activities,</w:t>
            </w:r>
          </w:p>
          <w:p w14:paraId="025B9ACD" w14:textId="1C277033"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 xml:space="preserve">with . The certified personnel do not comply with the terms of use of the Logo, use the </w:t>
            </w:r>
            <w:r w:rsidR="00C97F97">
              <w:rPr>
                <w:rFonts w:asciiTheme="minorHAnsi" w:hAnsiTheme="minorHAnsi" w:cstheme="minorHAnsi"/>
                <w:bCs/>
                <w:sz w:val="22"/>
                <w:szCs w:val="22"/>
                <w:lang w:val="tr-TR" w:eastAsia="en-US"/>
              </w:rPr>
              <w:t>NCR</w:t>
            </w:r>
            <w:r w:rsidRPr="00357EA4">
              <w:rPr>
                <w:rFonts w:asciiTheme="minorHAnsi" w:hAnsiTheme="minorHAnsi" w:cstheme="minorHAnsi"/>
                <w:bCs/>
                <w:sz w:val="22"/>
                <w:szCs w:val="22"/>
                <w:lang w:val="tr-TR" w:eastAsia="en-US"/>
              </w:rPr>
              <w:t xml:space="preserve"> certificate and logo incorrectly.</w:t>
            </w:r>
          </w:p>
          <w:p w14:paraId="0F4E58EE" w14:textId="77777777" w:rsidR="000C1979" w:rsidRPr="00357EA4" w:rsidRDefault="000C1979" w:rsidP="000C1979">
            <w:pPr>
              <w:pStyle w:val="stBilgi"/>
              <w:rPr>
                <w:rFonts w:asciiTheme="minorHAnsi" w:hAnsiTheme="minorHAnsi" w:cstheme="minorHAnsi"/>
                <w:bCs/>
                <w:sz w:val="22"/>
                <w:szCs w:val="22"/>
                <w:lang w:val="tr-TR" w:eastAsia="en-US"/>
              </w:rPr>
            </w:pPr>
          </w:p>
          <w:p w14:paraId="4BB66D9E" w14:textId="3FE8775F"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 xml:space="preserve">As of the notification of the decision to suspend the certificate of the certified personnel, it immediately stops the use of the document and logo and sends the document and its annexes back to </w:t>
            </w:r>
            <w:r w:rsidR="00C97F97">
              <w:rPr>
                <w:rFonts w:asciiTheme="minorHAnsi" w:hAnsiTheme="minorHAnsi" w:cstheme="minorHAnsi"/>
                <w:bCs/>
                <w:sz w:val="22"/>
                <w:szCs w:val="22"/>
                <w:lang w:val="tr-TR" w:eastAsia="en-US"/>
              </w:rPr>
              <w:t>NCR</w:t>
            </w:r>
            <w:r w:rsidRPr="00357EA4">
              <w:rPr>
                <w:rFonts w:asciiTheme="minorHAnsi" w:hAnsiTheme="minorHAnsi" w:cstheme="minorHAnsi"/>
                <w:bCs/>
                <w:sz w:val="22"/>
                <w:szCs w:val="22"/>
                <w:lang w:val="tr-TR" w:eastAsia="en-US"/>
              </w:rPr>
              <w:t xml:space="preserve"> within 15 ( fifteen ) days . If it is not returned, it is warned first, and legal action can be initiated if the warning is not taken into account. In case the certified personnel declares that they have lost their certificate, attachment and contract, it is requested to notify ARTİBİR with the published damage notice and petition .</w:t>
            </w:r>
          </w:p>
          <w:p w14:paraId="309817FF" w14:textId="77777777" w:rsidR="000C1979" w:rsidRPr="00357EA4" w:rsidRDefault="000C1979" w:rsidP="000C1979">
            <w:pPr>
              <w:pStyle w:val="stBilgi"/>
              <w:rPr>
                <w:rFonts w:asciiTheme="minorHAnsi" w:hAnsiTheme="minorHAnsi" w:cstheme="minorHAnsi"/>
                <w:bCs/>
                <w:sz w:val="22"/>
                <w:szCs w:val="22"/>
                <w:lang w:val="tr-TR" w:eastAsia="en-US"/>
              </w:rPr>
            </w:pPr>
          </w:p>
          <w:p w14:paraId="55DD640F" w14:textId="0E622935"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lastRenderedPageBreak/>
              <w:t xml:space="preserve">If the certified personnel proves that the document eliminates the reason for the suspension (objective evidence is submitted to </w:t>
            </w:r>
            <w:r w:rsidR="00C97F97">
              <w:rPr>
                <w:rFonts w:asciiTheme="minorHAnsi" w:hAnsiTheme="minorHAnsi" w:cstheme="minorHAnsi"/>
                <w:bCs/>
                <w:sz w:val="22"/>
                <w:szCs w:val="22"/>
                <w:lang w:val="tr-TR" w:eastAsia="en-US"/>
              </w:rPr>
              <w:t>NCR</w:t>
            </w:r>
            <w:r w:rsidRPr="00357EA4">
              <w:rPr>
                <w:rFonts w:asciiTheme="minorHAnsi" w:hAnsiTheme="minorHAnsi" w:cstheme="minorHAnsi"/>
                <w:bCs/>
                <w:sz w:val="22"/>
                <w:szCs w:val="22"/>
                <w:lang w:val="tr-TR" w:eastAsia="en-US"/>
              </w:rPr>
              <w:t xml:space="preserve"> ), the suspension is terminated by the decision of the decision maker. The letter stating that the certificate has been suspended is notified by the Exam Organizer by e-mail to the certified personnel.</w:t>
            </w:r>
          </w:p>
          <w:p w14:paraId="295465CC" w14:textId="77777777" w:rsidR="000C1979" w:rsidRPr="00357EA4" w:rsidRDefault="000C1979" w:rsidP="000C1979">
            <w:pPr>
              <w:pStyle w:val="stBilgi"/>
              <w:rPr>
                <w:rFonts w:asciiTheme="minorHAnsi" w:hAnsiTheme="minorHAnsi" w:cstheme="minorHAnsi"/>
                <w:bCs/>
                <w:sz w:val="22"/>
                <w:szCs w:val="22"/>
                <w:lang w:val="tr-TR" w:eastAsia="en-US"/>
              </w:rPr>
            </w:pPr>
          </w:p>
          <w:p w14:paraId="25D20E7D" w14:textId="5F1D9CA9"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 xml:space="preserve">In some cases, </w:t>
            </w:r>
            <w:r w:rsidR="00C97F97">
              <w:rPr>
                <w:rFonts w:asciiTheme="minorHAnsi" w:hAnsiTheme="minorHAnsi" w:cstheme="minorHAnsi"/>
                <w:bCs/>
                <w:sz w:val="22"/>
                <w:szCs w:val="22"/>
                <w:lang w:val="tr-TR" w:eastAsia="en-US"/>
              </w:rPr>
              <w:t>NCR</w:t>
            </w:r>
            <w:r w:rsidRPr="00357EA4">
              <w:rPr>
                <w:rFonts w:asciiTheme="minorHAnsi" w:hAnsiTheme="minorHAnsi" w:cstheme="minorHAnsi"/>
                <w:bCs/>
                <w:sz w:val="22"/>
                <w:szCs w:val="22"/>
                <w:lang w:val="tr-TR" w:eastAsia="en-US"/>
              </w:rPr>
              <w:t xml:space="preserve"> may cancel or withdraw the certificate unilaterally by terminating the Certificated Personnel and Document Usage Agreement (F03) according to the decision of the decision maker. Documented personnel whose certificates have been canceled or withdrawn are informed in writing.</w:t>
            </w:r>
          </w:p>
          <w:p w14:paraId="0682A0EA" w14:textId="77777777" w:rsidR="000C1979" w:rsidRPr="00357EA4" w:rsidRDefault="000C1979" w:rsidP="000C1979">
            <w:pPr>
              <w:pStyle w:val="stBilgi"/>
              <w:rPr>
                <w:rFonts w:asciiTheme="minorHAnsi" w:hAnsiTheme="minorHAnsi" w:cstheme="minorHAnsi"/>
                <w:bCs/>
                <w:sz w:val="22"/>
                <w:szCs w:val="22"/>
                <w:lang w:val="tr-TR" w:eastAsia="en-US"/>
              </w:rPr>
            </w:pPr>
          </w:p>
          <w:p w14:paraId="5C63D9C4"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Reasons for cancellation and withdrawal of the document:</w:t>
            </w:r>
          </w:p>
          <w:p w14:paraId="7DA62D35" w14:textId="77777777" w:rsidR="000C1979" w:rsidRPr="00357EA4" w:rsidRDefault="000C1979" w:rsidP="000C1979">
            <w:pPr>
              <w:pStyle w:val="stBilgi"/>
              <w:rPr>
                <w:rFonts w:asciiTheme="minorHAnsi" w:hAnsiTheme="minorHAnsi" w:cstheme="minorHAnsi"/>
                <w:bCs/>
                <w:sz w:val="22"/>
                <w:szCs w:val="22"/>
                <w:lang w:val="tr-TR" w:eastAsia="en-US"/>
              </w:rPr>
            </w:pPr>
          </w:p>
          <w:p w14:paraId="6B2157DE"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a . Failure of certified personnel to take corrective action as a result of suspension,</w:t>
            </w:r>
          </w:p>
          <w:p w14:paraId="7934C52C"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B. Ending the activities of the certified personnel within the scope of the certificate,</w:t>
            </w:r>
          </w:p>
          <w:p w14:paraId="787D2DFB"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C. Misleading or unfair use of the document,</w:t>
            </w:r>
          </w:p>
          <w:p w14:paraId="7559DFE8" w14:textId="13AB665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 xml:space="preserve">D. It is determined that the certified personnel deliberately provided incomplete and incorrect information to </w:t>
            </w:r>
            <w:r w:rsidR="00C97F97">
              <w:rPr>
                <w:rFonts w:asciiTheme="minorHAnsi" w:hAnsiTheme="minorHAnsi" w:cstheme="minorHAnsi"/>
                <w:bCs/>
                <w:sz w:val="22"/>
                <w:szCs w:val="22"/>
                <w:lang w:val="tr-TR" w:eastAsia="en-US"/>
              </w:rPr>
              <w:t>NCR</w:t>
            </w:r>
            <w:r w:rsidRPr="00357EA4">
              <w:rPr>
                <w:rFonts w:asciiTheme="minorHAnsi" w:hAnsiTheme="minorHAnsi" w:cstheme="minorHAnsi"/>
                <w:bCs/>
                <w:sz w:val="22"/>
                <w:szCs w:val="22"/>
                <w:lang w:val="tr-TR" w:eastAsia="en-US"/>
              </w:rPr>
              <w:t xml:space="preserve"> before or after the exam,</w:t>
            </w:r>
          </w:p>
          <w:p w14:paraId="13EFAC83"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with . Certified personnel who will damage or cause damage to documents and annexes,</w:t>
            </w:r>
          </w:p>
          <w:p w14:paraId="6CB9E059"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F. Intentionally delaying or canceling the surveillance activities of the certified personnel on the foreseen dates without giving any reason,</w:t>
            </w:r>
          </w:p>
          <w:p w14:paraId="31E0B077"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G. It is determined that the current program has completely lost its compliance with the relevant legislation, standard and/or document requirements that replace the standard, during the surveillance activities carried out within the validity period of the certificate,</w:t>
            </w:r>
          </w:p>
          <w:p w14:paraId="13DEA212"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H. Non-payment of document fees,</w:t>
            </w:r>
          </w:p>
          <w:p w14:paraId="5EFC4209" w14:textId="77777777" w:rsidR="000C1979" w:rsidRPr="00357EA4" w:rsidRDefault="000C1979" w:rsidP="000C1979">
            <w:pPr>
              <w:pStyle w:val="stBilgi"/>
              <w:rPr>
                <w:rFonts w:asciiTheme="minorHAnsi" w:hAnsiTheme="minorHAnsi" w:cstheme="minorHAnsi"/>
                <w:bCs/>
                <w:sz w:val="22"/>
                <w:szCs w:val="22"/>
                <w:lang w:val="tr-TR" w:eastAsia="en-US"/>
              </w:rPr>
            </w:pPr>
            <w:r w:rsidRPr="00357EA4">
              <w:rPr>
                <w:rFonts w:asciiTheme="minorHAnsi" w:hAnsiTheme="minorHAnsi" w:cstheme="minorHAnsi"/>
                <w:bCs/>
                <w:sz w:val="22"/>
                <w:szCs w:val="22"/>
                <w:lang w:val="tr-TR" w:eastAsia="en-US"/>
              </w:rPr>
              <w:t>I. Deciding not to use the certificate, depending on the evaluation of the complaints made against the certificate owner.</w:t>
            </w:r>
          </w:p>
          <w:p w14:paraId="1D8EEF11" w14:textId="77777777" w:rsidR="000C1979" w:rsidRPr="00357EA4" w:rsidRDefault="000C1979" w:rsidP="000C1979">
            <w:pPr>
              <w:pStyle w:val="stBilgi"/>
              <w:rPr>
                <w:rFonts w:asciiTheme="minorHAnsi" w:hAnsiTheme="minorHAnsi" w:cstheme="minorHAnsi"/>
                <w:bCs/>
                <w:sz w:val="22"/>
                <w:szCs w:val="22"/>
                <w:lang w:val="tr-TR" w:eastAsia="en-US"/>
              </w:rPr>
            </w:pPr>
          </w:p>
          <w:p w14:paraId="18F428BD" w14:textId="5B1C5904" w:rsidR="00EF61EE" w:rsidRPr="00357EA4" w:rsidRDefault="000C1979" w:rsidP="000C1979">
            <w:pPr>
              <w:pStyle w:val="stBilgi"/>
              <w:rPr>
                <w:rFonts w:asciiTheme="minorHAnsi" w:hAnsiTheme="minorHAnsi" w:cstheme="minorHAnsi"/>
                <w:b/>
                <w:i/>
                <w:sz w:val="22"/>
                <w:szCs w:val="22"/>
                <w:lang w:val="tr-TR" w:eastAsia="en-US"/>
              </w:rPr>
            </w:pPr>
            <w:r w:rsidRPr="00357EA4">
              <w:rPr>
                <w:rFonts w:asciiTheme="minorHAnsi" w:hAnsiTheme="minorHAnsi" w:cstheme="minorHAnsi"/>
                <w:bCs/>
                <w:sz w:val="22"/>
                <w:szCs w:val="22"/>
                <w:lang w:val="tr-TR" w:eastAsia="en-US"/>
              </w:rPr>
              <w:t xml:space="preserve">When the certificate is canceled or withdrawn, the exam is declared as canceled by the responsible institution. Following the cancellation of the certificate, the certified personnel must remove the </w:t>
            </w:r>
            <w:r w:rsidR="00C97F97">
              <w:rPr>
                <w:rFonts w:asciiTheme="minorHAnsi" w:hAnsiTheme="minorHAnsi" w:cstheme="minorHAnsi"/>
                <w:bCs/>
                <w:sz w:val="22"/>
                <w:szCs w:val="22"/>
                <w:lang w:val="tr-TR" w:eastAsia="en-US"/>
              </w:rPr>
              <w:t>NCR</w:t>
            </w:r>
            <w:r w:rsidRPr="00357EA4">
              <w:rPr>
                <w:rFonts w:asciiTheme="minorHAnsi" w:hAnsiTheme="minorHAnsi" w:cstheme="minorHAnsi"/>
                <w:bCs/>
                <w:sz w:val="22"/>
                <w:szCs w:val="22"/>
                <w:lang w:val="tr-TR" w:eastAsia="en-US"/>
              </w:rPr>
              <w:t xml:space="preserve"> certificate logo from all correspondence and promotional materials within 15 (fifteen) days.</w:t>
            </w:r>
          </w:p>
        </w:tc>
      </w:tr>
      <w:tr w:rsidR="00BC3F0A" w:rsidRPr="00357EA4" w14:paraId="2164D9F6" w14:textId="77777777" w:rsidTr="0072135F">
        <w:trPr>
          <w:trHeight w:val="821"/>
        </w:trPr>
        <w:tc>
          <w:tcPr>
            <w:tcW w:w="2511" w:type="dxa"/>
            <w:shd w:val="clear" w:color="auto" w:fill="EEECE1" w:themeFill="background2"/>
            <w:vAlign w:val="center"/>
          </w:tcPr>
          <w:p w14:paraId="612C33EC" w14:textId="4A642B5F" w:rsidR="00BC3F0A" w:rsidRDefault="00BC3F0A" w:rsidP="004F4656">
            <w:pPr>
              <w:spacing w:after="0" w:line="240" w:lineRule="auto"/>
              <w:jc w:val="center"/>
              <w:rPr>
                <w:rFonts w:asciiTheme="minorHAnsi" w:hAnsiTheme="minorHAnsi" w:cstheme="minorHAnsi"/>
                <w:b/>
                <w:bCs/>
                <w:i/>
                <w:lang w:val="tr-TR" w:eastAsia="en-US"/>
              </w:rPr>
            </w:pPr>
            <w:r>
              <w:rPr>
                <w:rFonts w:asciiTheme="minorHAnsi" w:hAnsiTheme="minorHAnsi" w:cstheme="minorHAnsi"/>
                <w:b/>
                <w:bCs/>
                <w:i/>
                <w:lang w:val="tr-TR" w:eastAsia="en-US"/>
              </w:rPr>
              <w:lastRenderedPageBreak/>
              <w:t xml:space="preserve">2 </w:t>
            </w:r>
            <w:r w:rsidR="004F4656">
              <w:rPr>
                <w:rFonts w:asciiTheme="minorHAnsi" w:hAnsiTheme="minorHAnsi" w:cstheme="minorHAnsi"/>
                <w:b/>
                <w:bCs/>
                <w:i/>
                <w:lang w:val="tr-TR" w:eastAsia="en-US"/>
              </w:rPr>
              <w:t>3-EXTENDING OR REDUCTION THE SCOPE OF THE CERTIFICATE</w:t>
            </w:r>
          </w:p>
        </w:tc>
        <w:tc>
          <w:tcPr>
            <w:tcW w:w="8008" w:type="dxa"/>
          </w:tcPr>
          <w:p w14:paraId="77D0D413" w14:textId="540E475E" w:rsidR="00BC3F0A" w:rsidRPr="00357EA4" w:rsidRDefault="006056E5" w:rsidP="009955A1">
            <w:pPr>
              <w:pStyle w:val="stBilgi"/>
              <w:rPr>
                <w:rFonts w:asciiTheme="minorHAnsi" w:hAnsiTheme="minorHAnsi" w:cstheme="minorHAnsi"/>
                <w:bCs/>
                <w:sz w:val="22"/>
                <w:szCs w:val="22"/>
                <w:lang w:val="tr-TR" w:eastAsia="en-US"/>
              </w:rPr>
            </w:pPr>
            <w:r w:rsidRPr="006056E5">
              <w:rPr>
                <w:rFonts w:asciiTheme="minorHAnsi" w:hAnsiTheme="minorHAnsi" w:cstheme="minorHAnsi"/>
                <w:b/>
                <w:bCs/>
                <w:i/>
                <w:lang w:val="tr-TR" w:eastAsia="en-US"/>
              </w:rPr>
              <w:t>The scope of the verifier personnel certificate that we document is not expanded or narrowed.</w:t>
            </w:r>
          </w:p>
        </w:tc>
      </w:tr>
    </w:tbl>
    <w:p w14:paraId="1816CA36" w14:textId="7FCF3E1C" w:rsidR="00B264D9" w:rsidRDefault="00B264D9" w:rsidP="00B75A73">
      <w:pPr>
        <w:rPr>
          <w:rFonts w:asciiTheme="minorHAnsi" w:hAnsiTheme="minorHAnsi" w:cstheme="minorHAnsi"/>
          <w:b/>
          <w:sz w:val="28"/>
          <w:szCs w:val="28"/>
          <w:lang w:val="tr-TR"/>
        </w:rPr>
      </w:pPr>
    </w:p>
    <w:p w14:paraId="42D4D450" w14:textId="77777777" w:rsidR="009955A1" w:rsidRDefault="009955A1" w:rsidP="00B75A73">
      <w:pPr>
        <w:rPr>
          <w:rFonts w:asciiTheme="minorHAnsi" w:hAnsiTheme="minorHAnsi" w:cstheme="minorHAnsi"/>
          <w:b/>
          <w:sz w:val="28"/>
          <w:szCs w:val="28"/>
          <w:lang w:val="tr-TR"/>
        </w:rPr>
      </w:pPr>
    </w:p>
    <w:p w14:paraId="79E1E1DE" w14:textId="77777777" w:rsidR="009955A1" w:rsidRDefault="009955A1" w:rsidP="00B75A73">
      <w:pPr>
        <w:rPr>
          <w:rFonts w:asciiTheme="minorHAnsi" w:hAnsiTheme="minorHAnsi" w:cstheme="minorHAnsi"/>
          <w:b/>
          <w:sz w:val="28"/>
          <w:szCs w:val="28"/>
          <w:lang w:val="tr-TR"/>
        </w:rPr>
      </w:pPr>
    </w:p>
    <w:p w14:paraId="69A2F58F" w14:textId="77777777" w:rsidR="009955A1" w:rsidRDefault="009955A1" w:rsidP="00B75A73">
      <w:pPr>
        <w:rPr>
          <w:rFonts w:asciiTheme="minorHAnsi" w:hAnsiTheme="minorHAnsi" w:cstheme="minorHAnsi"/>
          <w:b/>
          <w:sz w:val="28"/>
          <w:szCs w:val="28"/>
          <w:lang w:val="tr-TR"/>
        </w:rPr>
      </w:pPr>
    </w:p>
    <w:p w14:paraId="34384CC6" w14:textId="77777777" w:rsidR="00CF79BC" w:rsidRDefault="00CF79BC" w:rsidP="00B75A73">
      <w:pPr>
        <w:rPr>
          <w:rFonts w:asciiTheme="minorHAnsi" w:hAnsiTheme="minorHAnsi" w:cstheme="minorHAnsi"/>
          <w:b/>
          <w:sz w:val="28"/>
          <w:szCs w:val="28"/>
          <w:lang w:val="tr-TR"/>
        </w:rPr>
      </w:pPr>
    </w:p>
    <w:p w14:paraId="6EE608BD" w14:textId="77777777" w:rsidR="00CF79BC" w:rsidRDefault="00CF79BC" w:rsidP="00B75A73">
      <w:pPr>
        <w:rPr>
          <w:rFonts w:asciiTheme="minorHAnsi" w:hAnsiTheme="minorHAnsi" w:cstheme="minorHAnsi"/>
          <w:b/>
          <w:sz w:val="28"/>
          <w:szCs w:val="28"/>
          <w:lang w:val="tr-TR"/>
        </w:rPr>
      </w:pPr>
    </w:p>
    <w:p w14:paraId="09EA3F70" w14:textId="77777777" w:rsidR="00CF79BC" w:rsidRPr="00B264D9" w:rsidRDefault="00CF79BC" w:rsidP="00B75A73">
      <w:pPr>
        <w:rPr>
          <w:rFonts w:asciiTheme="minorHAnsi" w:hAnsiTheme="minorHAnsi" w:cstheme="minorHAnsi"/>
          <w:b/>
          <w:sz w:val="28"/>
          <w:szCs w:val="28"/>
          <w:lang w:val="tr-TR"/>
        </w:rPr>
      </w:pPr>
    </w:p>
    <w:tbl>
      <w:tblPr>
        <w:tblStyle w:val="TabloKlavuzu1"/>
        <w:tblW w:w="11268" w:type="dxa"/>
        <w:tblInd w:w="-1067" w:type="dxa"/>
        <w:tblLook w:val="04A0" w:firstRow="1" w:lastRow="0" w:firstColumn="1" w:lastColumn="0" w:noHBand="0" w:noVBand="1"/>
      </w:tblPr>
      <w:tblGrid>
        <w:gridCol w:w="831"/>
        <w:gridCol w:w="1194"/>
        <w:gridCol w:w="6635"/>
        <w:gridCol w:w="1512"/>
        <w:gridCol w:w="1096"/>
      </w:tblGrid>
      <w:tr w:rsidR="00372339" w:rsidRPr="00372339" w14:paraId="2C2ED1E0" w14:textId="77777777" w:rsidTr="00372339">
        <w:tc>
          <w:tcPr>
            <w:tcW w:w="11268" w:type="dxa"/>
            <w:gridSpan w:val="5"/>
            <w:shd w:val="clear" w:color="auto" w:fill="BFBFBF"/>
            <w:vAlign w:val="center"/>
          </w:tcPr>
          <w:p w14:paraId="3A634D21" w14:textId="4C8EC556" w:rsidR="00372339" w:rsidRPr="00372339" w:rsidRDefault="00B264D9" w:rsidP="00372339">
            <w:pPr>
              <w:spacing w:after="0" w:line="240" w:lineRule="auto"/>
              <w:jc w:val="center"/>
              <w:rPr>
                <w:rFonts w:ascii="Arial" w:hAnsi="Arial" w:cs="Arial"/>
                <w:b/>
                <w:color w:val="C00000"/>
                <w:sz w:val="28"/>
                <w:szCs w:val="28"/>
              </w:rPr>
            </w:pPr>
            <w:r w:rsidRPr="00B264D9">
              <w:rPr>
                <w:rFonts w:ascii="Arial" w:hAnsi="Arial" w:cs="Arial"/>
                <w:b/>
                <w:color w:val="C00000"/>
                <w:sz w:val="28"/>
                <w:szCs w:val="28"/>
                <w:lang w:val="tr"/>
              </w:rPr>
              <w:t xml:space="preserve">APPENDIX 1 - </w:t>
            </w:r>
            <w:r w:rsidR="00372339" w:rsidRPr="00372339">
              <w:rPr>
                <w:rFonts w:ascii="Arial" w:hAnsi="Arial" w:cs="Arial"/>
                <w:b/>
                <w:color w:val="C00000"/>
                <w:sz w:val="28"/>
                <w:szCs w:val="28"/>
              </w:rPr>
              <w:t>GREENHOUSE GAS VERIFICANT EXAM QUESTION BREAKDOWN</w:t>
            </w:r>
          </w:p>
          <w:p w14:paraId="0E92AE21" w14:textId="77777777" w:rsidR="00372339" w:rsidRPr="00372339" w:rsidRDefault="00372339" w:rsidP="00372339">
            <w:pPr>
              <w:spacing w:after="0" w:line="240" w:lineRule="auto"/>
              <w:jc w:val="center"/>
              <w:rPr>
                <w:rFonts w:ascii="Arial" w:hAnsi="Arial" w:cs="Arial"/>
                <w:b/>
              </w:rPr>
            </w:pPr>
          </w:p>
        </w:tc>
      </w:tr>
      <w:tr w:rsidR="00372339" w:rsidRPr="00372339" w14:paraId="5D2A1318" w14:textId="77777777" w:rsidTr="00372339">
        <w:tc>
          <w:tcPr>
            <w:tcW w:w="840" w:type="dxa"/>
            <w:shd w:val="clear" w:color="auto" w:fill="BFBFBF"/>
            <w:vAlign w:val="center"/>
          </w:tcPr>
          <w:p w14:paraId="1B364675"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MAIN UNIT</w:t>
            </w:r>
          </w:p>
        </w:tc>
        <w:tc>
          <w:tcPr>
            <w:tcW w:w="1124" w:type="dxa"/>
            <w:shd w:val="clear" w:color="auto" w:fill="BFBFBF"/>
            <w:vAlign w:val="center"/>
          </w:tcPr>
          <w:p w14:paraId="0C39C64E"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SUBUNIT</w:t>
            </w:r>
          </w:p>
        </w:tc>
        <w:tc>
          <w:tcPr>
            <w:tcW w:w="7457" w:type="dxa"/>
            <w:shd w:val="clear" w:color="auto" w:fill="BFBFBF"/>
            <w:vAlign w:val="center"/>
          </w:tcPr>
          <w:p w14:paraId="1F7962F9"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UNIT / SUB-UNIT NAME</w:t>
            </w:r>
          </w:p>
        </w:tc>
        <w:tc>
          <w:tcPr>
            <w:tcW w:w="938" w:type="dxa"/>
            <w:shd w:val="clear" w:color="auto" w:fill="BFBFBF"/>
            <w:vAlign w:val="center"/>
          </w:tcPr>
          <w:p w14:paraId="0ED6AC9F"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NUMBER OF QUESTIONS</w:t>
            </w:r>
          </w:p>
        </w:tc>
        <w:tc>
          <w:tcPr>
            <w:tcW w:w="909" w:type="dxa"/>
            <w:shd w:val="clear" w:color="auto" w:fill="BFBFBF"/>
            <w:vAlign w:val="center"/>
          </w:tcPr>
          <w:p w14:paraId="5CA91226"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POINT</w:t>
            </w:r>
          </w:p>
        </w:tc>
      </w:tr>
      <w:tr w:rsidR="00372339" w:rsidRPr="00372339" w14:paraId="02C847F2" w14:textId="77777777" w:rsidTr="00372339">
        <w:tc>
          <w:tcPr>
            <w:tcW w:w="840" w:type="dxa"/>
            <w:vMerge w:val="restart"/>
          </w:tcPr>
          <w:p w14:paraId="322B7103"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A01</w:t>
            </w:r>
          </w:p>
        </w:tc>
        <w:tc>
          <w:tcPr>
            <w:tcW w:w="8581" w:type="dxa"/>
            <w:gridSpan w:val="2"/>
            <w:shd w:val="clear" w:color="auto" w:fill="F2F2F2"/>
          </w:tcPr>
          <w:p w14:paraId="479B4C24" w14:textId="77777777" w:rsidR="00372339" w:rsidRPr="00372339" w:rsidRDefault="00372339" w:rsidP="00372339">
            <w:pPr>
              <w:spacing w:after="0" w:line="240" w:lineRule="auto"/>
              <w:jc w:val="center"/>
              <w:rPr>
                <w:rFonts w:ascii="Arial" w:hAnsi="Arial" w:cs="Arial"/>
              </w:rPr>
            </w:pPr>
            <w:r w:rsidRPr="00372339">
              <w:rPr>
                <w:rFonts w:ascii="Arial" w:hAnsi="Arial" w:cs="Arial"/>
                <w:b/>
                <w:bCs/>
              </w:rPr>
              <w:t>GREENHOUSE GAS PROGRAM INFORMATION</w:t>
            </w:r>
          </w:p>
        </w:tc>
        <w:tc>
          <w:tcPr>
            <w:tcW w:w="938" w:type="dxa"/>
            <w:shd w:val="clear" w:color="auto" w:fill="F2F2F2"/>
          </w:tcPr>
          <w:p w14:paraId="2BC4E8EE"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3</w:t>
            </w:r>
          </w:p>
        </w:tc>
        <w:tc>
          <w:tcPr>
            <w:tcW w:w="909" w:type="dxa"/>
            <w:shd w:val="clear" w:color="auto" w:fill="F2F2F2"/>
          </w:tcPr>
          <w:p w14:paraId="3C28C2DC"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15</w:t>
            </w:r>
          </w:p>
        </w:tc>
      </w:tr>
      <w:tr w:rsidR="00372339" w:rsidRPr="00372339" w14:paraId="19DA66A7" w14:textId="77777777" w:rsidTr="00372339">
        <w:trPr>
          <w:trHeight w:val="430"/>
        </w:trPr>
        <w:tc>
          <w:tcPr>
            <w:tcW w:w="840" w:type="dxa"/>
            <w:vMerge/>
          </w:tcPr>
          <w:p w14:paraId="587CB01B" w14:textId="77777777" w:rsidR="00372339" w:rsidRPr="00372339" w:rsidRDefault="00372339" w:rsidP="00372339">
            <w:pPr>
              <w:spacing w:after="0" w:line="240" w:lineRule="auto"/>
              <w:jc w:val="center"/>
              <w:rPr>
                <w:rFonts w:ascii="Arial" w:hAnsi="Arial" w:cs="Arial"/>
                <w:b/>
              </w:rPr>
            </w:pPr>
          </w:p>
        </w:tc>
        <w:tc>
          <w:tcPr>
            <w:tcW w:w="1124" w:type="dxa"/>
          </w:tcPr>
          <w:p w14:paraId="427CE78F" w14:textId="77777777" w:rsidR="00372339" w:rsidRPr="00372339" w:rsidRDefault="00372339" w:rsidP="00372339">
            <w:pPr>
              <w:spacing w:after="0" w:line="240" w:lineRule="auto"/>
              <w:jc w:val="center"/>
              <w:rPr>
                <w:rFonts w:ascii="Arial" w:hAnsi="Arial" w:cs="Arial"/>
              </w:rPr>
            </w:pPr>
            <w:r w:rsidRPr="00372339">
              <w:rPr>
                <w:rFonts w:ascii="Arial" w:hAnsi="Arial" w:cs="Arial"/>
              </w:rPr>
              <w:t>A01 B01</w:t>
            </w:r>
          </w:p>
        </w:tc>
        <w:tc>
          <w:tcPr>
            <w:tcW w:w="7457" w:type="dxa"/>
            <w:vAlign w:val="center"/>
          </w:tcPr>
          <w:p w14:paraId="5C08F4BC" w14:textId="0D87F3BF" w:rsidR="00372339" w:rsidRPr="00372339" w:rsidRDefault="00372339" w:rsidP="00372339">
            <w:pPr>
              <w:tabs>
                <w:tab w:val="left" w:pos="393"/>
              </w:tabs>
              <w:spacing w:after="0" w:line="240" w:lineRule="auto"/>
              <w:rPr>
                <w:rFonts w:ascii="Arial" w:hAnsi="Arial" w:cs="Arial"/>
                <w:bCs/>
              </w:rPr>
            </w:pPr>
            <w:r w:rsidRPr="00372339">
              <w:rPr>
                <w:rFonts w:ascii="Arial" w:hAnsi="Arial" w:cs="Arial"/>
                <w:bCs/>
                <w:sz w:val="20"/>
              </w:rPr>
              <w:t>General greenhouse gas program information</w:t>
            </w:r>
          </w:p>
        </w:tc>
        <w:tc>
          <w:tcPr>
            <w:tcW w:w="938" w:type="dxa"/>
          </w:tcPr>
          <w:p w14:paraId="5EA1C4A9"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7F02649A" w14:textId="77777777" w:rsidR="00372339" w:rsidRPr="00372339" w:rsidRDefault="00372339" w:rsidP="00372339">
            <w:pPr>
              <w:spacing w:after="0" w:line="240" w:lineRule="auto"/>
              <w:jc w:val="center"/>
              <w:rPr>
                <w:rFonts w:ascii="Arial" w:hAnsi="Arial" w:cs="Arial"/>
              </w:rPr>
            </w:pPr>
            <w:r w:rsidRPr="00372339">
              <w:rPr>
                <w:rFonts w:ascii="Arial" w:hAnsi="Arial" w:cs="Arial"/>
              </w:rPr>
              <w:t>5</w:t>
            </w:r>
          </w:p>
        </w:tc>
      </w:tr>
      <w:tr w:rsidR="00372339" w:rsidRPr="00372339" w14:paraId="2B4FCD08" w14:textId="77777777" w:rsidTr="00372339">
        <w:tc>
          <w:tcPr>
            <w:tcW w:w="840" w:type="dxa"/>
            <w:vMerge/>
          </w:tcPr>
          <w:p w14:paraId="6AA0CE23" w14:textId="77777777" w:rsidR="00372339" w:rsidRPr="00372339" w:rsidRDefault="00372339" w:rsidP="00372339">
            <w:pPr>
              <w:spacing w:after="0" w:line="240" w:lineRule="auto"/>
              <w:jc w:val="center"/>
              <w:rPr>
                <w:rFonts w:ascii="Arial" w:hAnsi="Arial" w:cs="Arial"/>
                <w:b/>
              </w:rPr>
            </w:pPr>
          </w:p>
        </w:tc>
        <w:tc>
          <w:tcPr>
            <w:tcW w:w="1124" w:type="dxa"/>
          </w:tcPr>
          <w:p w14:paraId="3610FAC5" w14:textId="77777777" w:rsidR="00372339" w:rsidRPr="00372339" w:rsidRDefault="00372339" w:rsidP="00372339">
            <w:pPr>
              <w:spacing w:after="0" w:line="240" w:lineRule="auto"/>
              <w:jc w:val="center"/>
              <w:rPr>
                <w:rFonts w:ascii="Arial" w:hAnsi="Arial" w:cs="Arial"/>
              </w:rPr>
            </w:pPr>
            <w:r w:rsidRPr="00372339">
              <w:rPr>
                <w:rFonts w:ascii="Arial" w:hAnsi="Arial" w:cs="Arial"/>
              </w:rPr>
              <w:t>A01 B02</w:t>
            </w:r>
          </w:p>
        </w:tc>
        <w:tc>
          <w:tcPr>
            <w:tcW w:w="7457" w:type="dxa"/>
            <w:vAlign w:val="center"/>
          </w:tcPr>
          <w:p w14:paraId="7F81E56C" w14:textId="69D45EAD" w:rsidR="00372339" w:rsidRPr="00372339" w:rsidRDefault="00372339" w:rsidP="00372339">
            <w:pPr>
              <w:widowControl w:val="0"/>
              <w:tabs>
                <w:tab w:val="left" w:pos="393"/>
              </w:tabs>
              <w:autoSpaceDE w:val="0"/>
              <w:autoSpaceDN w:val="0"/>
              <w:spacing w:after="0" w:line="240" w:lineRule="auto"/>
              <w:rPr>
                <w:rFonts w:ascii="Arial" w:hAnsi="Arial" w:cs="Arial"/>
                <w:bCs/>
              </w:rPr>
            </w:pPr>
            <w:r w:rsidRPr="00372339">
              <w:rPr>
                <w:rFonts w:ascii="Arial" w:hAnsi="Arial" w:cs="Arial"/>
                <w:bCs/>
              </w:rPr>
              <w:t>Additional GHG program information for organization level verification</w:t>
            </w:r>
          </w:p>
        </w:tc>
        <w:tc>
          <w:tcPr>
            <w:tcW w:w="938" w:type="dxa"/>
          </w:tcPr>
          <w:p w14:paraId="354B53C6"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25D9B05E" w14:textId="77777777" w:rsidR="00372339" w:rsidRPr="00372339" w:rsidRDefault="00372339" w:rsidP="00372339">
            <w:pPr>
              <w:spacing w:after="0" w:line="240" w:lineRule="auto"/>
              <w:jc w:val="center"/>
              <w:rPr>
                <w:rFonts w:ascii="Arial" w:hAnsi="Arial" w:cs="Arial"/>
              </w:rPr>
            </w:pPr>
            <w:r w:rsidRPr="00372339">
              <w:rPr>
                <w:rFonts w:ascii="Arial" w:hAnsi="Arial" w:cs="Arial"/>
              </w:rPr>
              <w:t>5</w:t>
            </w:r>
          </w:p>
        </w:tc>
      </w:tr>
      <w:tr w:rsidR="00372339" w:rsidRPr="00372339" w14:paraId="7E69FFAF" w14:textId="77777777" w:rsidTr="00372339">
        <w:tc>
          <w:tcPr>
            <w:tcW w:w="840" w:type="dxa"/>
            <w:vMerge/>
          </w:tcPr>
          <w:p w14:paraId="2F797F4E" w14:textId="77777777" w:rsidR="00372339" w:rsidRPr="00372339" w:rsidRDefault="00372339" w:rsidP="00372339">
            <w:pPr>
              <w:spacing w:after="0" w:line="240" w:lineRule="auto"/>
              <w:jc w:val="center"/>
              <w:rPr>
                <w:rFonts w:ascii="Arial" w:hAnsi="Arial" w:cs="Arial"/>
                <w:b/>
              </w:rPr>
            </w:pPr>
          </w:p>
        </w:tc>
        <w:tc>
          <w:tcPr>
            <w:tcW w:w="1124" w:type="dxa"/>
          </w:tcPr>
          <w:p w14:paraId="63158D2E" w14:textId="77777777" w:rsidR="00372339" w:rsidRPr="00372339" w:rsidRDefault="00372339" w:rsidP="00372339">
            <w:pPr>
              <w:spacing w:after="0" w:line="240" w:lineRule="auto"/>
              <w:jc w:val="center"/>
              <w:rPr>
                <w:rFonts w:ascii="Arial" w:hAnsi="Arial" w:cs="Arial"/>
              </w:rPr>
            </w:pPr>
            <w:r w:rsidRPr="00372339">
              <w:rPr>
                <w:rFonts w:ascii="Arial" w:hAnsi="Arial" w:cs="Arial"/>
              </w:rPr>
              <w:t>A01 B03</w:t>
            </w:r>
          </w:p>
        </w:tc>
        <w:tc>
          <w:tcPr>
            <w:tcW w:w="7457" w:type="dxa"/>
            <w:vAlign w:val="center"/>
          </w:tcPr>
          <w:p w14:paraId="0CB1FEE7" w14:textId="3DDEA0F0" w:rsidR="00372339" w:rsidRPr="00372339" w:rsidRDefault="00372339" w:rsidP="00372339">
            <w:pPr>
              <w:widowControl w:val="0"/>
              <w:tabs>
                <w:tab w:val="left" w:pos="393"/>
              </w:tabs>
              <w:autoSpaceDE w:val="0"/>
              <w:autoSpaceDN w:val="0"/>
              <w:spacing w:after="0" w:line="240" w:lineRule="auto"/>
              <w:rPr>
                <w:rFonts w:ascii="Arial" w:hAnsi="Arial" w:cs="Arial"/>
                <w:bCs/>
              </w:rPr>
            </w:pPr>
            <w:r w:rsidRPr="00372339">
              <w:rPr>
                <w:rFonts w:ascii="Arial" w:hAnsi="Arial" w:cs="Arial"/>
                <w:bCs/>
              </w:rPr>
              <w:t>Additional GHG program information for a validation or verification project</w:t>
            </w:r>
          </w:p>
        </w:tc>
        <w:tc>
          <w:tcPr>
            <w:tcW w:w="938" w:type="dxa"/>
          </w:tcPr>
          <w:p w14:paraId="238C90E1"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629EBA9D" w14:textId="77777777" w:rsidR="00372339" w:rsidRPr="00372339" w:rsidRDefault="00372339" w:rsidP="00372339">
            <w:pPr>
              <w:spacing w:after="0" w:line="240" w:lineRule="auto"/>
              <w:jc w:val="center"/>
              <w:rPr>
                <w:rFonts w:ascii="Arial" w:hAnsi="Arial" w:cs="Arial"/>
              </w:rPr>
            </w:pPr>
            <w:r w:rsidRPr="00372339">
              <w:rPr>
                <w:rFonts w:ascii="Arial" w:hAnsi="Arial" w:cs="Arial"/>
              </w:rPr>
              <w:t>5</w:t>
            </w:r>
          </w:p>
        </w:tc>
      </w:tr>
      <w:tr w:rsidR="00372339" w:rsidRPr="00372339" w14:paraId="07A94FAA" w14:textId="77777777" w:rsidTr="00372339">
        <w:tc>
          <w:tcPr>
            <w:tcW w:w="840" w:type="dxa"/>
            <w:vMerge w:val="restart"/>
          </w:tcPr>
          <w:p w14:paraId="4382D6EF"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A02</w:t>
            </w:r>
          </w:p>
        </w:tc>
        <w:tc>
          <w:tcPr>
            <w:tcW w:w="8581" w:type="dxa"/>
            <w:gridSpan w:val="2"/>
            <w:shd w:val="clear" w:color="auto" w:fill="F2F2F2"/>
          </w:tcPr>
          <w:p w14:paraId="0D7C5A21" w14:textId="77777777" w:rsidR="00372339" w:rsidRPr="00372339" w:rsidRDefault="00372339" w:rsidP="00372339">
            <w:pPr>
              <w:spacing w:after="0" w:line="240" w:lineRule="auto"/>
              <w:jc w:val="center"/>
              <w:rPr>
                <w:rFonts w:ascii="Arial" w:hAnsi="Arial" w:cs="Arial"/>
              </w:rPr>
            </w:pPr>
            <w:r w:rsidRPr="00372339">
              <w:rPr>
                <w:rFonts w:ascii="Arial" w:hAnsi="Arial" w:cs="Arial"/>
                <w:b/>
                <w:bCs/>
              </w:rPr>
              <w:t>TECHNICAL DATA</w:t>
            </w:r>
          </w:p>
        </w:tc>
        <w:tc>
          <w:tcPr>
            <w:tcW w:w="938" w:type="dxa"/>
            <w:shd w:val="clear" w:color="auto" w:fill="F2F2F2"/>
          </w:tcPr>
          <w:p w14:paraId="769A6C84"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3</w:t>
            </w:r>
          </w:p>
        </w:tc>
        <w:tc>
          <w:tcPr>
            <w:tcW w:w="909" w:type="dxa"/>
            <w:shd w:val="clear" w:color="auto" w:fill="F2F2F2"/>
          </w:tcPr>
          <w:p w14:paraId="1D41FD90"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15</w:t>
            </w:r>
          </w:p>
        </w:tc>
      </w:tr>
      <w:tr w:rsidR="00372339" w:rsidRPr="00372339" w14:paraId="3D19D04C" w14:textId="77777777" w:rsidTr="00372339">
        <w:tc>
          <w:tcPr>
            <w:tcW w:w="840" w:type="dxa"/>
            <w:vMerge/>
          </w:tcPr>
          <w:p w14:paraId="0561D1C7" w14:textId="77777777" w:rsidR="00372339" w:rsidRPr="00372339" w:rsidRDefault="00372339" w:rsidP="00372339">
            <w:pPr>
              <w:spacing w:after="0" w:line="240" w:lineRule="auto"/>
              <w:jc w:val="center"/>
              <w:rPr>
                <w:rFonts w:ascii="Arial" w:hAnsi="Arial" w:cs="Arial"/>
                <w:b/>
              </w:rPr>
            </w:pPr>
          </w:p>
        </w:tc>
        <w:tc>
          <w:tcPr>
            <w:tcW w:w="1124" w:type="dxa"/>
          </w:tcPr>
          <w:p w14:paraId="14B9686E" w14:textId="77777777" w:rsidR="00372339" w:rsidRPr="00372339" w:rsidRDefault="00372339" w:rsidP="00372339">
            <w:pPr>
              <w:spacing w:after="0" w:line="240" w:lineRule="auto"/>
              <w:jc w:val="center"/>
              <w:rPr>
                <w:rFonts w:ascii="Arial" w:hAnsi="Arial" w:cs="Arial"/>
              </w:rPr>
            </w:pPr>
            <w:r w:rsidRPr="00372339">
              <w:rPr>
                <w:rFonts w:ascii="Arial" w:hAnsi="Arial" w:cs="Arial"/>
              </w:rPr>
              <w:t>A02 B01</w:t>
            </w:r>
          </w:p>
        </w:tc>
        <w:tc>
          <w:tcPr>
            <w:tcW w:w="7457" w:type="dxa"/>
          </w:tcPr>
          <w:p w14:paraId="0D3105A4" w14:textId="20D0DC59" w:rsidR="00372339" w:rsidRPr="00372339" w:rsidRDefault="00372339" w:rsidP="00372339">
            <w:pPr>
              <w:widowControl w:val="0"/>
              <w:tabs>
                <w:tab w:val="left" w:pos="391"/>
              </w:tabs>
              <w:autoSpaceDE w:val="0"/>
              <w:autoSpaceDN w:val="0"/>
              <w:spacing w:after="0" w:line="252" w:lineRule="exact"/>
              <w:rPr>
                <w:rFonts w:ascii="Arial" w:hAnsi="Arial" w:cs="Arial"/>
                <w:b/>
                <w:bCs/>
              </w:rPr>
            </w:pPr>
            <w:r w:rsidRPr="00372339">
              <w:rPr>
                <w:rFonts w:ascii="Arial" w:hAnsi="Arial" w:cs="Arial"/>
                <w:sz w:val="20"/>
              </w:rPr>
              <w:t>General technical information</w:t>
            </w:r>
          </w:p>
        </w:tc>
        <w:tc>
          <w:tcPr>
            <w:tcW w:w="938" w:type="dxa"/>
          </w:tcPr>
          <w:p w14:paraId="2CB22578"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49542B9C" w14:textId="77777777" w:rsidR="00372339" w:rsidRPr="00372339" w:rsidRDefault="00372339" w:rsidP="00372339">
            <w:pPr>
              <w:spacing w:after="0" w:line="240" w:lineRule="auto"/>
              <w:jc w:val="center"/>
              <w:rPr>
                <w:rFonts w:ascii="Arial" w:hAnsi="Arial" w:cs="Arial"/>
              </w:rPr>
            </w:pPr>
            <w:r w:rsidRPr="00372339">
              <w:rPr>
                <w:rFonts w:ascii="Arial" w:hAnsi="Arial" w:cs="Arial"/>
              </w:rPr>
              <w:t>5</w:t>
            </w:r>
          </w:p>
        </w:tc>
      </w:tr>
      <w:tr w:rsidR="00372339" w:rsidRPr="00372339" w14:paraId="03293C7C" w14:textId="77777777" w:rsidTr="00372339">
        <w:tc>
          <w:tcPr>
            <w:tcW w:w="840" w:type="dxa"/>
            <w:vMerge/>
          </w:tcPr>
          <w:p w14:paraId="2258B82C" w14:textId="77777777" w:rsidR="00372339" w:rsidRPr="00372339" w:rsidRDefault="00372339" w:rsidP="00372339">
            <w:pPr>
              <w:spacing w:after="0" w:line="240" w:lineRule="auto"/>
              <w:jc w:val="center"/>
              <w:rPr>
                <w:rFonts w:ascii="Arial" w:hAnsi="Arial" w:cs="Arial"/>
                <w:b/>
              </w:rPr>
            </w:pPr>
          </w:p>
        </w:tc>
        <w:tc>
          <w:tcPr>
            <w:tcW w:w="1124" w:type="dxa"/>
          </w:tcPr>
          <w:p w14:paraId="409E2B2E" w14:textId="77777777" w:rsidR="00372339" w:rsidRPr="00372339" w:rsidRDefault="00372339" w:rsidP="00372339">
            <w:pPr>
              <w:spacing w:after="0" w:line="240" w:lineRule="auto"/>
              <w:jc w:val="center"/>
              <w:rPr>
                <w:rFonts w:ascii="Arial" w:hAnsi="Arial" w:cs="Arial"/>
              </w:rPr>
            </w:pPr>
            <w:r w:rsidRPr="00372339">
              <w:rPr>
                <w:rFonts w:ascii="Arial" w:hAnsi="Arial" w:cs="Arial"/>
              </w:rPr>
              <w:t>A02 B02</w:t>
            </w:r>
          </w:p>
        </w:tc>
        <w:tc>
          <w:tcPr>
            <w:tcW w:w="7457" w:type="dxa"/>
          </w:tcPr>
          <w:p w14:paraId="738B1D42" w14:textId="07A20EEA" w:rsidR="00372339" w:rsidRPr="00372339" w:rsidRDefault="00372339" w:rsidP="00372339">
            <w:pPr>
              <w:widowControl w:val="0"/>
              <w:tabs>
                <w:tab w:val="left" w:pos="393"/>
              </w:tabs>
              <w:autoSpaceDE w:val="0"/>
              <w:autoSpaceDN w:val="0"/>
              <w:spacing w:after="0" w:line="240" w:lineRule="auto"/>
              <w:rPr>
                <w:rFonts w:ascii="Arial" w:hAnsi="Arial" w:cs="Arial"/>
                <w:b/>
                <w:bCs/>
              </w:rPr>
            </w:pPr>
            <w:r w:rsidRPr="00372339">
              <w:rPr>
                <w:rFonts w:ascii="Arial" w:hAnsi="Arial" w:cs="Arial"/>
              </w:rPr>
              <w:t>Additional technical information for enterprise level verification</w:t>
            </w:r>
          </w:p>
        </w:tc>
        <w:tc>
          <w:tcPr>
            <w:tcW w:w="938" w:type="dxa"/>
          </w:tcPr>
          <w:p w14:paraId="3AEE61CA"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662A631D" w14:textId="77777777" w:rsidR="00372339" w:rsidRPr="00372339" w:rsidRDefault="00372339" w:rsidP="00372339">
            <w:pPr>
              <w:spacing w:after="0" w:line="240" w:lineRule="auto"/>
              <w:jc w:val="center"/>
              <w:rPr>
                <w:rFonts w:ascii="Arial" w:hAnsi="Arial" w:cs="Arial"/>
              </w:rPr>
            </w:pPr>
            <w:r w:rsidRPr="00372339">
              <w:rPr>
                <w:rFonts w:ascii="Arial" w:hAnsi="Arial" w:cs="Arial"/>
              </w:rPr>
              <w:t>5</w:t>
            </w:r>
          </w:p>
        </w:tc>
      </w:tr>
      <w:tr w:rsidR="00372339" w:rsidRPr="00372339" w14:paraId="05DB21D9" w14:textId="77777777" w:rsidTr="00372339">
        <w:tc>
          <w:tcPr>
            <w:tcW w:w="840" w:type="dxa"/>
            <w:vMerge/>
          </w:tcPr>
          <w:p w14:paraId="60021891" w14:textId="77777777" w:rsidR="00372339" w:rsidRPr="00372339" w:rsidRDefault="00372339" w:rsidP="00372339">
            <w:pPr>
              <w:spacing w:after="0" w:line="240" w:lineRule="auto"/>
              <w:jc w:val="center"/>
              <w:rPr>
                <w:rFonts w:ascii="Arial" w:hAnsi="Arial" w:cs="Arial"/>
                <w:b/>
              </w:rPr>
            </w:pPr>
          </w:p>
        </w:tc>
        <w:tc>
          <w:tcPr>
            <w:tcW w:w="1124" w:type="dxa"/>
          </w:tcPr>
          <w:p w14:paraId="4B75635F" w14:textId="77777777" w:rsidR="00372339" w:rsidRPr="00372339" w:rsidRDefault="00372339" w:rsidP="00372339">
            <w:pPr>
              <w:spacing w:after="0" w:line="240" w:lineRule="auto"/>
              <w:jc w:val="center"/>
              <w:rPr>
                <w:rFonts w:ascii="Arial" w:hAnsi="Arial" w:cs="Arial"/>
              </w:rPr>
            </w:pPr>
            <w:r w:rsidRPr="00372339">
              <w:rPr>
                <w:rFonts w:ascii="Arial" w:hAnsi="Arial" w:cs="Arial"/>
              </w:rPr>
              <w:t>A02 B03</w:t>
            </w:r>
          </w:p>
        </w:tc>
        <w:tc>
          <w:tcPr>
            <w:tcW w:w="7457" w:type="dxa"/>
          </w:tcPr>
          <w:p w14:paraId="3E3DB577" w14:textId="6F22CC8B" w:rsidR="00372339" w:rsidRPr="00372339" w:rsidRDefault="00372339" w:rsidP="00372339">
            <w:pPr>
              <w:widowControl w:val="0"/>
              <w:tabs>
                <w:tab w:val="left" w:pos="393"/>
              </w:tabs>
              <w:autoSpaceDE w:val="0"/>
              <w:autoSpaceDN w:val="0"/>
              <w:spacing w:after="0" w:line="240" w:lineRule="auto"/>
              <w:rPr>
                <w:rFonts w:ascii="Arial" w:hAnsi="Arial" w:cs="Arial"/>
                <w:b/>
                <w:bCs/>
              </w:rPr>
            </w:pPr>
            <w:r w:rsidRPr="00372339">
              <w:rPr>
                <w:rFonts w:ascii="Arial" w:hAnsi="Arial" w:cs="Arial"/>
                <w:bCs/>
              </w:rPr>
              <w:t>Additional technical information for project validation or verification</w:t>
            </w:r>
          </w:p>
        </w:tc>
        <w:tc>
          <w:tcPr>
            <w:tcW w:w="938" w:type="dxa"/>
          </w:tcPr>
          <w:p w14:paraId="60676487"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79888820" w14:textId="77777777" w:rsidR="00372339" w:rsidRPr="00372339" w:rsidRDefault="00372339" w:rsidP="00372339">
            <w:pPr>
              <w:spacing w:after="0" w:line="240" w:lineRule="auto"/>
              <w:jc w:val="center"/>
              <w:rPr>
                <w:rFonts w:ascii="Arial" w:hAnsi="Arial" w:cs="Arial"/>
              </w:rPr>
            </w:pPr>
            <w:r w:rsidRPr="00372339">
              <w:rPr>
                <w:rFonts w:ascii="Arial" w:hAnsi="Arial" w:cs="Arial"/>
              </w:rPr>
              <w:t>5</w:t>
            </w:r>
          </w:p>
        </w:tc>
      </w:tr>
      <w:tr w:rsidR="00372339" w:rsidRPr="00372339" w14:paraId="7834BE17" w14:textId="77777777" w:rsidTr="00372339">
        <w:tc>
          <w:tcPr>
            <w:tcW w:w="840" w:type="dxa"/>
            <w:vMerge w:val="restart"/>
          </w:tcPr>
          <w:p w14:paraId="42AE3CCD"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A03</w:t>
            </w:r>
          </w:p>
        </w:tc>
        <w:tc>
          <w:tcPr>
            <w:tcW w:w="8581" w:type="dxa"/>
            <w:gridSpan w:val="2"/>
            <w:shd w:val="clear" w:color="auto" w:fill="F2F2F2"/>
          </w:tcPr>
          <w:p w14:paraId="315F5C71" w14:textId="77777777" w:rsidR="00372339" w:rsidRPr="00372339" w:rsidRDefault="00372339" w:rsidP="00372339">
            <w:pPr>
              <w:spacing w:after="0" w:line="240" w:lineRule="auto"/>
              <w:jc w:val="center"/>
              <w:rPr>
                <w:rFonts w:ascii="Arial" w:hAnsi="Arial" w:cs="Arial"/>
              </w:rPr>
            </w:pPr>
            <w:r w:rsidRPr="00372339">
              <w:rPr>
                <w:rFonts w:ascii="Arial" w:hAnsi="Arial" w:cs="Arial"/>
                <w:b/>
                <w:bCs/>
              </w:rPr>
              <w:t>DATA AND INFORMATION SUPERVISION INFORMATION</w:t>
            </w:r>
          </w:p>
        </w:tc>
        <w:tc>
          <w:tcPr>
            <w:tcW w:w="938" w:type="dxa"/>
            <w:shd w:val="clear" w:color="auto" w:fill="F2F2F2"/>
          </w:tcPr>
          <w:p w14:paraId="326A17F8"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5</w:t>
            </w:r>
          </w:p>
        </w:tc>
        <w:tc>
          <w:tcPr>
            <w:tcW w:w="909" w:type="dxa"/>
            <w:shd w:val="clear" w:color="auto" w:fill="F2F2F2"/>
          </w:tcPr>
          <w:p w14:paraId="2B26526C"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25</w:t>
            </w:r>
          </w:p>
        </w:tc>
      </w:tr>
      <w:tr w:rsidR="00372339" w:rsidRPr="00372339" w14:paraId="16285EB7" w14:textId="77777777" w:rsidTr="00372339">
        <w:tc>
          <w:tcPr>
            <w:tcW w:w="840" w:type="dxa"/>
            <w:vMerge/>
          </w:tcPr>
          <w:p w14:paraId="1A6D75CA" w14:textId="77777777" w:rsidR="00372339" w:rsidRPr="00372339" w:rsidRDefault="00372339" w:rsidP="00372339">
            <w:pPr>
              <w:spacing w:after="0" w:line="240" w:lineRule="auto"/>
              <w:jc w:val="center"/>
              <w:rPr>
                <w:rFonts w:ascii="Arial" w:hAnsi="Arial" w:cs="Arial"/>
                <w:b/>
              </w:rPr>
            </w:pPr>
          </w:p>
        </w:tc>
        <w:tc>
          <w:tcPr>
            <w:tcW w:w="1124" w:type="dxa"/>
          </w:tcPr>
          <w:p w14:paraId="744C7C8E" w14:textId="77777777" w:rsidR="00372339" w:rsidRPr="00372339" w:rsidRDefault="00372339" w:rsidP="00372339">
            <w:pPr>
              <w:spacing w:after="0" w:line="240" w:lineRule="auto"/>
              <w:jc w:val="center"/>
              <w:rPr>
                <w:rFonts w:ascii="Arial" w:hAnsi="Arial" w:cs="Arial"/>
              </w:rPr>
            </w:pPr>
            <w:r w:rsidRPr="00372339">
              <w:rPr>
                <w:rFonts w:ascii="Arial" w:hAnsi="Arial" w:cs="Arial"/>
              </w:rPr>
              <w:t>A03 B01</w:t>
            </w:r>
          </w:p>
        </w:tc>
        <w:tc>
          <w:tcPr>
            <w:tcW w:w="7457" w:type="dxa"/>
            <w:vAlign w:val="center"/>
          </w:tcPr>
          <w:p w14:paraId="355339F0" w14:textId="77777777" w:rsidR="00372339" w:rsidRPr="00372339" w:rsidRDefault="00372339" w:rsidP="00372339">
            <w:pPr>
              <w:widowControl w:val="0"/>
              <w:tabs>
                <w:tab w:val="left" w:pos="393"/>
              </w:tabs>
              <w:autoSpaceDE w:val="0"/>
              <w:autoSpaceDN w:val="0"/>
              <w:spacing w:after="0" w:line="240" w:lineRule="auto"/>
              <w:rPr>
                <w:rFonts w:ascii="Arial" w:hAnsi="Arial" w:cs="Arial"/>
              </w:rPr>
            </w:pPr>
            <w:r w:rsidRPr="00372339">
              <w:rPr>
                <w:rFonts w:ascii="Arial" w:hAnsi="Arial" w:cs="Arial"/>
              </w:rPr>
              <w:t>Methods of controlling data and information</w:t>
            </w:r>
          </w:p>
          <w:p w14:paraId="54E28AD2" w14:textId="77777777" w:rsidR="00372339" w:rsidRPr="00372339" w:rsidRDefault="00372339" w:rsidP="00372339">
            <w:pPr>
              <w:spacing w:after="0" w:line="240" w:lineRule="auto"/>
              <w:rPr>
                <w:rFonts w:ascii="Arial" w:hAnsi="Arial" w:cs="Arial"/>
                <w:b/>
                <w:bCs/>
              </w:rPr>
            </w:pPr>
          </w:p>
        </w:tc>
        <w:tc>
          <w:tcPr>
            <w:tcW w:w="938" w:type="dxa"/>
          </w:tcPr>
          <w:p w14:paraId="11F483F1"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6C766C5F" w14:textId="77777777" w:rsidR="00372339" w:rsidRPr="00372339" w:rsidRDefault="00372339" w:rsidP="00372339">
            <w:pPr>
              <w:spacing w:after="0" w:line="240" w:lineRule="auto"/>
              <w:jc w:val="center"/>
              <w:rPr>
                <w:rFonts w:ascii="Arial" w:hAnsi="Arial" w:cs="Arial"/>
              </w:rPr>
            </w:pPr>
            <w:r w:rsidRPr="00372339">
              <w:rPr>
                <w:rFonts w:ascii="Arial" w:hAnsi="Arial" w:cs="Arial"/>
              </w:rPr>
              <w:t>5</w:t>
            </w:r>
          </w:p>
        </w:tc>
      </w:tr>
      <w:tr w:rsidR="00372339" w:rsidRPr="00372339" w14:paraId="14C32941" w14:textId="77777777" w:rsidTr="00372339">
        <w:tc>
          <w:tcPr>
            <w:tcW w:w="840" w:type="dxa"/>
            <w:vMerge/>
          </w:tcPr>
          <w:p w14:paraId="25C66308" w14:textId="77777777" w:rsidR="00372339" w:rsidRPr="00372339" w:rsidRDefault="00372339" w:rsidP="00372339">
            <w:pPr>
              <w:spacing w:after="0" w:line="240" w:lineRule="auto"/>
              <w:jc w:val="center"/>
              <w:rPr>
                <w:rFonts w:ascii="Arial" w:hAnsi="Arial" w:cs="Arial"/>
                <w:b/>
              </w:rPr>
            </w:pPr>
          </w:p>
        </w:tc>
        <w:tc>
          <w:tcPr>
            <w:tcW w:w="1124" w:type="dxa"/>
          </w:tcPr>
          <w:p w14:paraId="46D1E77F" w14:textId="77777777" w:rsidR="00372339" w:rsidRPr="00372339" w:rsidRDefault="00372339" w:rsidP="00372339">
            <w:pPr>
              <w:spacing w:after="0" w:line="240" w:lineRule="auto"/>
              <w:jc w:val="center"/>
              <w:rPr>
                <w:rFonts w:ascii="Arial" w:hAnsi="Arial" w:cs="Arial"/>
              </w:rPr>
            </w:pPr>
            <w:r w:rsidRPr="00372339">
              <w:rPr>
                <w:rFonts w:ascii="Arial" w:hAnsi="Arial" w:cs="Arial"/>
              </w:rPr>
              <w:t>A03 B02</w:t>
            </w:r>
          </w:p>
        </w:tc>
        <w:tc>
          <w:tcPr>
            <w:tcW w:w="7457" w:type="dxa"/>
            <w:vAlign w:val="center"/>
          </w:tcPr>
          <w:p w14:paraId="7DAAD8D0" w14:textId="77777777" w:rsidR="00372339" w:rsidRPr="00372339" w:rsidRDefault="00372339" w:rsidP="00372339">
            <w:pPr>
              <w:widowControl w:val="0"/>
              <w:tabs>
                <w:tab w:val="left" w:pos="393"/>
              </w:tabs>
              <w:autoSpaceDE w:val="0"/>
              <w:autoSpaceDN w:val="0"/>
              <w:spacing w:after="0" w:line="240" w:lineRule="auto"/>
              <w:rPr>
                <w:rFonts w:ascii="Arial" w:hAnsi="Arial" w:cs="Arial"/>
              </w:rPr>
            </w:pPr>
            <w:r w:rsidRPr="00372339">
              <w:rPr>
                <w:rFonts w:ascii="Arial" w:hAnsi="Arial" w:cs="Arial"/>
              </w:rPr>
              <w:t>Risk assessment methods</w:t>
            </w:r>
          </w:p>
          <w:p w14:paraId="1E4C9010" w14:textId="77777777" w:rsidR="00372339" w:rsidRPr="00372339" w:rsidRDefault="00372339" w:rsidP="00372339">
            <w:pPr>
              <w:spacing w:after="0" w:line="240" w:lineRule="auto"/>
              <w:rPr>
                <w:rFonts w:ascii="Arial" w:hAnsi="Arial" w:cs="Arial"/>
                <w:b/>
                <w:bCs/>
              </w:rPr>
            </w:pPr>
          </w:p>
        </w:tc>
        <w:tc>
          <w:tcPr>
            <w:tcW w:w="938" w:type="dxa"/>
          </w:tcPr>
          <w:p w14:paraId="7A3F69E2"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6DCE0C85" w14:textId="77777777" w:rsidR="00372339" w:rsidRPr="00372339" w:rsidRDefault="00372339" w:rsidP="00372339">
            <w:pPr>
              <w:spacing w:after="0" w:line="240" w:lineRule="auto"/>
              <w:jc w:val="center"/>
              <w:rPr>
                <w:rFonts w:ascii="Arial" w:hAnsi="Arial" w:cs="Arial"/>
              </w:rPr>
            </w:pPr>
            <w:r w:rsidRPr="00372339">
              <w:rPr>
                <w:rFonts w:ascii="Arial" w:hAnsi="Arial" w:cs="Arial"/>
              </w:rPr>
              <w:t>5</w:t>
            </w:r>
          </w:p>
        </w:tc>
      </w:tr>
      <w:tr w:rsidR="00372339" w:rsidRPr="00372339" w14:paraId="2D592B9D" w14:textId="77777777" w:rsidTr="00372339">
        <w:tc>
          <w:tcPr>
            <w:tcW w:w="840" w:type="dxa"/>
            <w:vMerge/>
          </w:tcPr>
          <w:p w14:paraId="1E125B7C" w14:textId="77777777" w:rsidR="00372339" w:rsidRPr="00372339" w:rsidRDefault="00372339" w:rsidP="00372339">
            <w:pPr>
              <w:spacing w:after="0" w:line="240" w:lineRule="auto"/>
              <w:jc w:val="center"/>
              <w:rPr>
                <w:rFonts w:ascii="Arial" w:hAnsi="Arial" w:cs="Arial"/>
                <w:b/>
              </w:rPr>
            </w:pPr>
          </w:p>
        </w:tc>
        <w:tc>
          <w:tcPr>
            <w:tcW w:w="1124" w:type="dxa"/>
          </w:tcPr>
          <w:p w14:paraId="414C78B7" w14:textId="77777777" w:rsidR="00372339" w:rsidRPr="00372339" w:rsidRDefault="00372339" w:rsidP="00372339">
            <w:pPr>
              <w:spacing w:after="0" w:line="240" w:lineRule="auto"/>
              <w:jc w:val="center"/>
              <w:rPr>
                <w:rFonts w:ascii="Arial" w:hAnsi="Arial" w:cs="Arial"/>
              </w:rPr>
            </w:pPr>
            <w:r w:rsidRPr="00372339">
              <w:rPr>
                <w:rFonts w:ascii="Arial" w:hAnsi="Arial" w:cs="Arial"/>
              </w:rPr>
              <w:t>A03 B03</w:t>
            </w:r>
          </w:p>
        </w:tc>
        <w:tc>
          <w:tcPr>
            <w:tcW w:w="7457" w:type="dxa"/>
            <w:vAlign w:val="center"/>
          </w:tcPr>
          <w:p w14:paraId="2DBFE810" w14:textId="77777777" w:rsidR="00372339" w:rsidRPr="00372339" w:rsidRDefault="00372339" w:rsidP="00372339">
            <w:pPr>
              <w:widowControl w:val="0"/>
              <w:tabs>
                <w:tab w:val="left" w:pos="393"/>
              </w:tabs>
              <w:autoSpaceDE w:val="0"/>
              <w:autoSpaceDN w:val="0"/>
              <w:spacing w:after="0" w:line="240" w:lineRule="auto"/>
              <w:rPr>
                <w:rFonts w:ascii="Arial" w:hAnsi="Arial" w:cs="Arial"/>
              </w:rPr>
            </w:pPr>
            <w:r w:rsidRPr="00372339">
              <w:rPr>
                <w:rFonts w:ascii="Arial" w:hAnsi="Arial" w:cs="Arial"/>
              </w:rPr>
              <w:t>Sampling techniques of data and information</w:t>
            </w:r>
          </w:p>
          <w:p w14:paraId="363670A6" w14:textId="77777777" w:rsidR="00372339" w:rsidRPr="00372339" w:rsidRDefault="00372339" w:rsidP="00372339">
            <w:pPr>
              <w:spacing w:after="0" w:line="240" w:lineRule="auto"/>
              <w:rPr>
                <w:rFonts w:ascii="Arial" w:hAnsi="Arial" w:cs="Arial"/>
                <w:b/>
                <w:bCs/>
              </w:rPr>
            </w:pPr>
          </w:p>
        </w:tc>
        <w:tc>
          <w:tcPr>
            <w:tcW w:w="938" w:type="dxa"/>
          </w:tcPr>
          <w:p w14:paraId="618C6B0B"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62F35D8F" w14:textId="77777777" w:rsidR="00372339" w:rsidRPr="00372339" w:rsidRDefault="00372339" w:rsidP="00372339">
            <w:pPr>
              <w:spacing w:after="0" w:line="240" w:lineRule="auto"/>
              <w:jc w:val="center"/>
              <w:rPr>
                <w:rFonts w:ascii="Arial" w:hAnsi="Arial" w:cs="Arial"/>
              </w:rPr>
            </w:pPr>
            <w:r w:rsidRPr="00372339">
              <w:rPr>
                <w:rFonts w:ascii="Arial" w:hAnsi="Arial" w:cs="Arial"/>
              </w:rPr>
              <w:t>5</w:t>
            </w:r>
          </w:p>
        </w:tc>
      </w:tr>
      <w:tr w:rsidR="00372339" w:rsidRPr="00372339" w14:paraId="4558B672" w14:textId="77777777" w:rsidTr="00372339">
        <w:tc>
          <w:tcPr>
            <w:tcW w:w="840" w:type="dxa"/>
            <w:vMerge/>
          </w:tcPr>
          <w:p w14:paraId="50EAF8C1" w14:textId="77777777" w:rsidR="00372339" w:rsidRPr="00372339" w:rsidRDefault="00372339" w:rsidP="00372339">
            <w:pPr>
              <w:spacing w:after="0" w:line="240" w:lineRule="auto"/>
              <w:jc w:val="center"/>
              <w:rPr>
                <w:rFonts w:ascii="Arial" w:hAnsi="Arial" w:cs="Arial"/>
                <w:b/>
              </w:rPr>
            </w:pPr>
          </w:p>
        </w:tc>
        <w:tc>
          <w:tcPr>
            <w:tcW w:w="1124" w:type="dxa"/>
          </w:tcPr>
          <w:p w14:paraId="6155F255" w14:textId="77777777" w:rsidR="00372339" w:rsidRPr="00372339" w:rsidRDefault="00372339" w:rsidP="00372339">
            <w:pPr>
              <w:spacing w:after="0" w:line="240" w:lineRule="auto"/>
              <w:jc w:val="center"/>
              <w:rPr>
                <w:rFonts w:ascii="Arial" w:hAnsi="Arial" w:cs="Arial"/>
              </w:rPr>
            </w:pPr>
            <w:r w:rsidRPr="00372339">
              <w:rPr>
                <w:rFonts w:ascii="Arial" w:hAnsi="Arial" w:cs="Arial"/>
              </w:rPr>
              <w:t>A03 B04</w:t>
            </w:r>
          </w:p>
        </w:tc>
        <w:tc>
          <w:tcPr>
            <w:tcW w:w="7457" w:type="dxa"/>
            <w:vAlign w:val="center"/>
          </w:tcPr>
          <w:p w14:paraId="393E8823" w14:textId="77777777" w:rsidR="00372339" w:rsidRPr="00372339" w:rsidRDefault="00372339" w:rsidP="00372339">
            <w:pPr>
              <w:widowControl w:val="0"/>
              <w:tabs>
                <w:tab w:val="left" w:pos="393"/>
              </w:tabs>
              <w:autoSpaceDE w:val="0"/>
              <w:autoSpaceDN w:val="0"/>
              <w:spacing w:after="0" w:line="240" w:lineRule="auto"/>
              <w:rPr>
                <w:rFonts w:ascii="Arial" w:hAnsi="Arial" w:cs="Arial"/>
              </w:rPr>
            </w:pPr>
            <w:r w:rsidRPr="00372339">
              <w:rPr>
                <w:rFonts w:ascii="Arial" w:hAnsi="Arial" w:cs="Arial"/>
              </w:rPr>
              <w:t>Greenhouse gas data, information control systems</w:t>
            </w:r>
          </w:p>
          <w:p w14:paraId="2EF977B7" w14:textId="77777777" w:rsidR="00372339" w:rsidRPr="00372339" w:rsidRDefault="00372339" w:rsidP="00372339">
            <w:pPr>
              <w:spacing w:after="0" w:line="240" w:lineRule="auto"/>
              <w:rPr>
                <w:rFonts w:ascii="Arial" w:hAnsi="Arial" w:cs="Arial"/>
                <w:b/>
                <w:bCs/>
              </w:rPr>
            </w:pPr>
          </w:p>
        </w:tc>
        <w:tc>
          <w:tcPr>
            <w:tcW w:w="938" w:type="dxa"/>
          </w:tcPr>
          <w:p w14:paraId="33726885"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47208345" w14:textId="77777777" w:rsidR="00372339" w:rsidRPr="00372339" w:rsidRDefault="00372339" w:rsidP="00372339">
            <w:pPr>
              <w:spacing w:after="0" w:line="240" w:lineRule="auto"/>
              <w:jc w:val="center"/>
              <w:rPr>
                <w:rFonts w:ascii="Arial" w:hAnsi="Arial" w:cs="Arial"/>
              </w:rPr>
            </w:pPr>
            <w:r w:rsidRPr="00372339">
              <w:rPr>
                <w:rFonts w:ascii="Arial" w:hAnsi="Arial" w:cs="Arial"/>
              </w:rPr>
              <w:t>5</w:t>
            </w:r>
          </w:p>
        </w:tc>
      </w:tr>
      <w:tr w:rsidR="00372339" w:rsidRPr="00372339" w14:paraId="3AA4C85B" w14:textId="77777777" w:rsidTr="00372339">
        <w:tc>
          <w:tcPr>
            <w:tcW w:w="840" w:type="dxa"/>
            <w:vMerge/>
          </w:tcPr>
          <w:p w14:paraId="775C1F15" w14:textId="77777777" w:rsidR="00372339" w:rsidRPr="00372339" w:rsidRDefault="00372339" w:rsidP="00372339">
            <w:pPr>
              <w:spacing w:after="0" w:line="240" w:lineRule="auto"/>
              <w:jc w:val="center"/>
              <w:rPr>
                <w:rFonts w:ascii="Arial" w:hAnsi="Arial" w:cs="Arial"/>
                <w:b/>
              </w:rPr>
            </w:pPr>
          </w:p>
        </w:tc>
        <w:tc>
          <w:tcPr>
            <w:tcW w:w="1124" w:type="dxa"/>
          </w:tcPr>
          <w:p w14:paraId="24216982" w14:textId="77777777" w:rsidR="00372339" w:rsidRPr="00372339" w:rsidRDefault="00372339" w:rsidP="00372339">
            <w:pPr>
              <w:spacing w:after="0" w:line="240" w:lineRule="auto"/>
              <w:jc w:val="center"/>
              <w:rPr>
                <w:rFonts w:ascii="Arial" w:hAnsi="Arial" w:cs="Arial"/>
              </w:rPr>
            </w:pPr>
            <w:r w:rsidRPr="00372339">
              <w:rPr>
                <w:rFonts w:ascii="Arial" w:hAnsi="Arial" w:cs="Arial"/>
              </w:rPr>
              <w:t>A03 B05</w:t>
            </w:r>
          </w:p>
        </w:tc>
        <w:tc>
          <w:tcPr>
            <w:tcW w:w="7457" w:type="dxa"/>
            <w:vAlign w:val="center"/>
          </w:tcPr>
          <w:p w14:paraId="30D963E3" w14:textId="77777777" w:rsidR="00372339" w:rsidRPr="00372339" w:rsidRDefault="00372339" w:rsidP="00372339">
            <w:pPr>
              <w:widowControl w:val="0"/>
              <w:tabs>
                <w:tab w:val="left" w:pos="393"/>
              </w:tabs>
              <w:autoSpaceDE w:val="0"/>
              <w:autoSpaceDN w:val="0"/>
              <w:spacing w:after="0" w:line="240" w:lineRule="auto"/>
              <w:rPr>
                <w:rFonts w:ascii="Arial" w:hAnsi="Arial" w:cs="Arial"/>
              </w:rPr>
            </w:pPr>
            <w:r w:rsidRPr="00372339">
              <w:rPr>
                <w:rFonts w:ascii="Arial" w:hAnsi="Arial" w:cs="Arial"/>
              </w:rPr>
              <w:t>Typical internal control systems</w:t>
            </w:r>
          </w:p>
          <w:p w14:paraId="1ED9D621" w14:textId="77777777" w:rsidR="00372339" w:rsidRPr="00372339" w:rsidRDefault="00372339" w:rsidP="00372339">
            <w:pPr>
              <w:spacing w:after="0" w:line="240" w:lineRule="auto"/>
              <w:rPr>
                <w:rFonts w:ascii="Arial" w:hAnsi="Arial" w:cs="Arial"/>
                <w:b/>
                <w:bCs/>
              </w:rPr>
            </w:pPr>
          </w:p>
        </w:tc>
        <w:tc>
          <w:tcPr>
            <w:tcW w:w="938" w:type="dxa"/>
          </w:tcPr>
          <w:p w14:paraId="25F88196"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499029EA" w14:textId="77777777" w:rsidR="00372339" w:rsidRPr="00372339" w:rsidRDefault="00372339" w:rsidP="00372339">
            <w:pPr>
              <w:spacing w:after="0" w:line="240" w:lineRule="auto"/>
              <w:jc w:val="center"/>
              <w:rPr>
                <w:rFonts w:ascii="Arial" w:hAnsi="Arial" w:cs="Arial"/>
              </w:rPr>
            </w:pPr>
            <w:r w:rsidRPr="00372339">
              <w:rPr>
                <w:rFonts w:ascii="Arial" w:hAnsi="Arial" w:cs="Arial"/>
              </w:rPr>
              <w:t>5</w:t>
            </w:r>
          </w:p>
        </w:tc>
      </w:tr>
      <w:tr w:rsidR="00372339" w:rsidRPr="00372339" w14:paraId="471F9A54" w14:textId="77777777" w:rsidTr="00372339">
        <w:tc>
          <w:tcPr>
            <w:tcW w:w="840" w:type="dxa"/>
          </w:tcPr>
          <w:p w14:paraId="5EA7166F"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A04</w:t>
            </w:r>
          </w:p>
        </w:tc>
        <w:tc>
          <w:tcPr>
            <w:tcW w:w="8581" w:type="dxa"/>
            <w:gridSpan w:val="2"/>
            <w:shd w:val="clear" w:color="auto" w:fill="F2F2F2"/>
          </w:tcPr>
          <w:p w14:paraId="4B149630" w14:textId="77777777" w:rsidR="00372339" w:rsidRPr="00372339" w:rsidRDefault="00372339" w:rsidP="00372339">
            <w:pPr>
              <w:widowControl w:val="0"/>
              <w:tabs>
                <w:tab w:val="left" w:pos="393"/>
              </w:tabs>
              <w:autoSpaceDE w:val="0"/>
              <w:autoSpaceDN w:val="0"/>
              <w:spacing w:after="0" w:line="240" w:lineRule="auto"/>
              <w:rPr>
                <w:rFonts w:ascii="Arial" w:hAnsi="Arial" w:cs="Arial"/>
                <w:color w:val="FF0000"/>
              </w:rPr>
            </w:pPr>
            <w:r w:rsidRPr="00372339">
              <w:rPr>
                <w:rFonts w:ascii="Arial" w:hAnsi="Arial" w:cs="Arial"/>
                <w:b/>
                <w:bCs/>
              </w:rPr>
              <w:t>CLIMATE CHANGE</w:t>
            </w:r>
          </w:p>
        </w:tc>
        <w:tc>
          <w:tcPr>
            <w:tcW w:w="938" w:type="dxa"/>
            <w:shd w:val="clear" w:color="auto" w:fill="F2F2F2"/>
          </w:tcPr>
          <w:p w14:paraId="6FD27E8F"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3</w:t>
            </w:r>
          </w:p>
        </w:tc>
        <w:tc>
          <w:tcPr>
            <w:tcW w:w="909" w:type="dxa"/>
            <w:shd w:val="clear" w:color="auto" w:fill="F2F2F2"/>
          </w:tcPr>
          <w:p w14:paraId="794E2CF5"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15</w:t>
            </w:r>
          </w:p>
        </w:tc>
      </w:tr>
      <w:tr w:rsidR="00372339" w:rsidRPr="00372339" w14:paraId="6257DB80" w14:textId="77777777" w:rsidTr="00372339">
        <w:tc>
          <w:tcPr>
            <w:tcW w:w="840" w:type="dxa"/>
            <w:tcBorders>
              <w:bottom w:val="single" w:sz="4" w:space="0" w:color="auto"/>
            </w:tcBorders>
          </w:tcPr>
          <w:p w14:paraId="227074F0"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A05</w:t>
            </w:r>
          </w:p>
        </w:tc>
        <w:tc>
          <w:tcPr>
            <w:tcW w:w="8581" w:type="dxa"/>
            <w:gridSpan w:val="2"/>
            <w:tcBorders>
              <w:bottom w:val="single" w:sz="4" w:space="0" w:color="auto"/>
            </w:tcBorders>
            <w:shd w:val="clear" w:color="auto" w:fill="F2F2F2"/>
          </w:tcPr>
          <w:p w14:paraId="4F42EEA8" w14:textId="77777777" w:rsidR="00372339" w:rsidRPr="00372339" w:rsidRDefault="00372339" w:rsidP="00372339">
            <w:pPr>
              <w:widowControl w:val="0"/>
              <w:tabs>
                <w:tab w:val="left" w:pos="393"/>
              </w:tabs>
              <w:autoSpaceDE w:val="0"/>
              <w:autoSpaceDN w:val="0"/>
              <w:spacing w:after="0" w:line="240" w:lineRule="auto"/>
              <w:rPr>
                <w:rFonts w:ascii="Arial" w:hAnsi="Arial" w:cs="Arial"/>
                <w:color w:val="FF0000"/>
              </w:rPr>
            </w:pPr>
            <w:r w:rsidRPr="00372339">
              <w:rPr>
                <w:rFonts w:ascii="Arial" w:hAnsi="Arial" w:cs="Arial"/>
                <w:b/>
                <w:bCs/>
              </w:rPr>
              <w:t>EU-ETS GUIDELINES</w:t>
            </w:r>
          </w:p>
        </w:tc>
        <w:tc>
          <w:tcPr>
            <w:tcW w:w="938" w:type="dxa"/>
            <w:tcBorders>
              <w:bottom w:val="single" w:sz="4" w:space="0" w:color="auto"/>
            </w:tcBorders>
            <w:shd w:val="clear" w:color="auto" w:fill="F2F2F2"/>
          </w:tcPr>
          <w:p w14:paraId="55CA8A35"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6</w:t>
            </w:r>
          </w:p>
        </w:tc>
        <w:tc>
          <w:tcPr>
            <w:tcW w:w="909" w:type="dxa"/>
            <w:tcBorders>
              <w:bottom w:val="single" w:sz="4" w:space="0" w:color="auto"/>
            </w:tcBorders>
            <w:shd w:val="clear" w:color="auto" w:fill="F2F2F2"/>
          </w:tcPr>
          <w:p w14:paraId="5624F1AA"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30</w:t>
            </w:r>
          </w:p>
        </w:tc>
      </w:tr>
      <w:tr w:rsidR="00372339" w:rsidRPr="00372339" w14:paraId="3217B970" w14:textId="77777777" w:rsidTr="00260FD2">
        <w:tc>
          <w:tcPr>
            <w:tcW w:w="11268" w:type="dxa"/>
            <w:gridSpan w:val="5"/>
            <w:tcBorders>
              <w:left w:val="nil"/>
              <w:right w:val="nil"/>
            </w:tcBorders>
          </w:tcPr>
          <w:p w14:paraId="5F8CA80C" w14:textId="77777777" w:rsidR="00372339" w:rsidRPr="00372339" w:rsidRDefault="00372339" w:rsidP="00372339">
            <w:pPr>
              <w:spacing w:after="0" w:line="240" w:lineRule="auto"/>
              <w:jc w:val="center"/>
              <w:rPr>
                <w:rFonts w:ascii="Arial" w:hAnsi="Arial" w:cs="Arial"/>
              </w:rPr>
            </w:pPr>
          </w:p>
        </w:tc>
      </w:tr>
      <w:tr w:rsidR="00372339" w:rsidRPr="00372339" w14:paraId="16DE3CB0" w14:textId="77777777" w:rsidTr="00372339">
        <w:tc>
          <w:tcPr>
            <w:tcW w:w="9421" w:type="dxa"/>
            <w:gridSpan w:val="3"/>
            <w:shd w:val="clear" w:color="auto" w:fill="9CC2E5"/>
          </w:tcPr>
          <w:p w14:paraId="5331D8CD" w14:textId="77777777" w:rsidR="00372339" w:rsidRPr="00372339" w:rsidRDefault="00372339" w:rsidP="00372339">
            <w:pPr>
              <w:widowControl w:val="0"/>
              <w:tabs>
                <w:tab w:val="left" w:pos="393"/>
              </w:tabs>
              <w:autoSpaceDE w:val="0"/>
              <w:autoSpaceDN w:val="0"/>
              <w:spacing w:after="0" w:line="240" w:lineRule="auto"/>
              <w:rPr>
                <w:rFonts w:ascii="Arial" w:hAnsi="Arial" w:cs="Arial"/>
                <w:b/>
                <w:bCs/>
              </w:rPr>
            </w:pPr>
            <w:r w:rsidRPr="00372339">
              <w:rPr>
                <w:rFonts w:ascii="Arial" w:hAnsi="Arial" w:cs="Arial"/>
                <w:b/>
                <w:bCs/>
              </w:rPr>
              <w:t xml:space="preserve">TOTAL NUMBER OF QUESTIONS WITH 4 OPTIONS, TOTAL SCORE, </w:t>
            </w:r>
            <w:r w:rsidRPr="00372339">
              <w:rPr>
                <w:rFonts w:ascii="Arial" w:hAnsi="Arial" w:cs="Arial"/>
                <w:b/>
                <w:bCs/>
                <w:color w:val="C00000"/>
              </w:rPr>
              <w:t>(SUCCESS SCORE 70)</w:t>
            </w:r>
          </w:p>
        </w:tc>
        <w:tc>
          <w:tcPr>
            <w:tcW w:w="938" w:type="dxa"/>
            <w:shd w:val="clear" w:color="auto" w:fill="9CC2E5"/>
          </w:tcPr>
          <w:p w14:paraId="3A570584"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20</w:t>
            </w:r>
          </w:p>
        </w:tc>
        <w:tc>
          <w:tcPr>
            <w:tcW w:w="909" w:type="dxa"/>
            <w:shd w:val="clear" w:color="auto" w:fill="9CC2E5"/>
          </w:tcPr>
          <w:p w14:paraId="377B7903"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one hundred</w:t>
            </w:r>
          </w:p>
        </w:tc>
      </w:tr>
      <w:tr w:rsidR="00372339" w:rsidRPr="00372339" w14:paraId="10541266" w14:textId="77777777" w:rsidTr="00260FD2">
        <w:tc>
          <w:tcPr>
            <w:tcW w:w="11268" w:type="dxa"/>
            <w:gridSpan w:val="5"/>
          </w:tcPr>
          <w:p w14:paraId="66CAE22F" w14:textId="77777777" w:rsidR="00372339" w:rsidRPr="00372339" w:rsidRDefault="00372339" w:rsidP="00372339">
            <w:pPr>
              <w:spacing w:after="0" w:line="240" w:lineRule="auto"/>
              <w:jc w:val="center"/>
              <w:rPr>
                <w:rFonts w:ascii="Arial" w:hAnsi="Arial" w:cs="Arial"/>
              </w:rPr>
            </w:pPr>
          </w:p>
        </w:tc>
      </w:tr>
      <w:tr w:rsidR="00372339" w:rsidRPr="00372339" w14:paraId="5F3ABF4F" w14:textId="77777777" w:rsidTr="00372339">
        <w:tc>
          <w:tcPr>
            <w:tcW w:w="840" w:type="dxa"/>
            <w:vMerge w:val="restart"/>
          </w:tcPr>
          <w:p w14:paraId="0452870F"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A06</w:t>
            </w:r>
          </w:p>
        </w:tc>
        <w:tc>
          <w:tcPr>
            <w:tcW w:w="8581" w:type="dxa"/>
            <w:gridSpan w:val="2"/>
            <w:shd w:val="clear" w:color="auto" w:fill="F2F2F2"/>
          </w:tcPr>
          <w:p w14:paraId="6D14002C" w14:textId="77777777" w:rsidR="00372339" w:rsidRPr="00372339" w:rsidRDefault="00372339" w:rsidP="00372339">
            <w:pPr>
              <w:spacing w:after="0" w:line="240" w:lineRule="auto"/>
              <w:jc w:val="center"/>
              <w:rPr>
                <w:rFonts w:ascii="Arial" w:hAnsi="Arial" w:cs="Arial"/>
              </w:rPr>
            </w:pPr>
            <w:r w:rsidRPr="00372339">
              <w:rPr>
                <w:rFonts w:ascii="Arial" w:hAnsi="Arial" w:cs="Arial"/>
                <w:b/>
                <w:bCs/>
              </w:rPr>
              <w:t>SKILLS (10 SUB- UNIT QUESTIONS IN 1 SCENARIO )</w:t>
            </w:r>
          </w:p>
        </w:tc>
        <w:tc>
          <w:tcPr>
            <w:tcW w:w="938" w:type="dxa"/>
            <w:shd w:val="clear" w:color="auto" w:fill="F2F2F2"/>
          </w:tcPr>
          <w:p w14:paraId="33577AE4"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one</w:t>
            </w:r>
          </w:p>
        </w:tc>
        <w:tc>
          <w:tcPr>
            <w:tcW w:w="909" w:type="dxa"/>
            <w:shd w:val="clear" w:color="auto" w:fill="F2F2F2"/>
          </w:tcPr>
          <w:p w14:paraId="3E124DAD"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one hundred</w:t>
            </w:r>
          </w:p>
        </w:tc>
      </w:tr>
      <w:tr w:rsidR="00372339" w:rsidRPr="00372339" w14:paraId="2356FFAA" w14:textId="77777777" w:rsidTr="00372339">
        <w:tc>
          <w:tcPr>
            <w:tcW w:w="840" w:type="dxa"/>
            <w:vMerge/>
          </w:tcPr>
          <w:p w14:paraId="6BCA3541" w14:textId="77777777" w:rsidR="00372339" w:rsidRPr="00372339" w:rsidRDefault="00372339" w:rsidP="00372339">
            <w:pPr>
              <w:spacing w:after="0" w:line="240" w:lineRule="auto"/>
              <w:jc w:val="center"/>
              <w:rPr>
                <w:rFonts w:ascii="Arial" w:hAnsi="Arial" w:cs="Arial"/>
                <w:b/>
              </w:rPr>
            </w:pPr>
          </w:p>
        </w:tc>
        <w:tc>
          <w:tcPr>
            <w:tcW w:w="1124" w:type="dxa"/>
          </w:tcPr>
          <w:p w14:paraId="4769EC9C" w14:textId="77777777" w:rsidR="00372339" w:rsidRPr="00372339" w:rsidRDefault="00372339" w:rsidP="00372339">
            <w:pPr>
              <w:spacing w:after="0" w:line="240" w:lineRule="auto"/>
              <w:rPr>
                <w:rFonts w:ascii="Arial" w:hAnsi="Arial" w:cs="Arial"/>
                <w:bCs/>
              </w:rPr>
            </w:pPr>
            <w:r w:rsidRPr="00372339">
              <w:rPr>
                <w:rFonts w:ascii="Arial" w:hAnsi="Arial" w:cs="Arial"/>
                <w:bCs/>
              </w:rPr>
              <w:t>A06 B01</w:t>
            </w:r>
          </w:p>
        </w:tc>
        <w:tc>
          <w:tcPr>
            <w:tcW w:w="7457" w:type="dxa"/>
          </w:tcPr>
          <w:p w14:paraId="45A6E906" w14:textId="77777777" w:rsidR="00372339" w:rsidRPr="00372339" w:rsidRDefault="00372339" w:rsidP="00372339">
            <w:pPr>
              <w:spacing w:after="0" w:line="240" w:lineRule="auto"/>
              <w:rPr>
                <w:rFonts w:ascii="Arial" w:hAnsi="Arial" w:cs="Arial"/>
              </w:rPr>
            </w:pPr>
            <w:r w:rsidRPr="00372339">
              <w:rPr>
                <w:rFonts w:ascii="Arial" w:hAnsi="Arial" w:cs="Arial"/>
              </w:rPr>
              <w:t>Correct and apply knowledge of appropriate behavior for the job.</w:t>
            </w:r>
          </w:p>
        </w:tc>
        <w:tc>
          <w:tcPr>
            <w:tcW w:w="938" w:type="dxa"/>
          </w:tcPr>
          <w:p w14:paraId="2F46688B"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3B255C69" w14:textId="77777777" w:rsidR="00372339" w:rsidRPr="00372339" w:rsidRDefault="00372339" w:rsidP="00372339">
            <w:pPr>
              <w:spacing w:after="0" w:line="240" w:lineRule="auto"/>
              <w:jc w:val="center"/>
              <w:rPr>
                <w:rFonts w:ascii="Arial" w:hAnsi="Arial" w:cs="Arial"/>
              </w:rPr>
            </w:pPr>
            <w:r w:rsidRPr="00372339">
              <w:rPr>
                <w:rFonts w:ascii="Arial" w:hAnsi="Arial" w:cs="Arial"/>
              </w:rPr>
              <w:t>10</w:t>
            </w:r>
          </w:p>
        </w:tc>
      </w:tr>
      <w:tr w:rsidR="00372339" w:rsidRPr="00372339" w14:paraId="4157B511" w14:textId="77777777" w:rsidTr="00372339">
        <w:tc>
          <w:tcPr>
            <w:tcW w:w="840" w:type="dxa"/>
            <w:vMerge/>
          </w:tcPr>
          <w:p w14:paraId="5B9AD63A" w14:textId="77777777" w:rsidR="00372339" w:rsidRPr="00372339" w:rsidRDefault="00372339" w:rsidP="00372339">
            <w:pPr>
              <w:spacing w:after="0" w:line="240" w:lineRule="auto"/>
              <w:jc w:val="center"/>
              <w:rPr>
                <w:rFonts w:ascii="Arial" w:hAnsi="Arial" w:cs="Arial"/>
                <w:b/>
              </w:rPr>
            </w:pPr>
          </w:p>
        </w:tc>
        <w:tc>
          <w:tcPr>
            <w:tcW w:w="1124" w:type="dxa"/>
          </w:tcPr>
          <w:p w14:paraId="5E19551F" w14:textId="77777777" w:rsidR="00372339" w:rsidRPr="00372339" w:rsidRDefault="00372339" w:rsidP="00372339">
            <w:pPr>
              <w:spacing w:after="0" w:line="240" w:lineRule="auto"/>
              <w:rPr>
                <w:rFonts w:ascii="Arial" w:hAnsi="Arial" w:cs="Arial"/>
                <w:b/>
                <w:bCs/>
              </w:rPr>
            </w:pPr>
            <w:r w:rsidRPr="00372339">
              <w:rPr>
                <w:rFonts w:ascii="Arial" w:hAnsi="Arial" w:cs="Arial"/>
                <w:bCs/>
              </w:rPr>
              <w:t>A06 B02</w:t>
            </w:r>
          </w:p>
        </w:tc>
        <w:tc>
          <w:tcPr>
            <w:tcW w:w="7457" w:type="dxa"/>
          </w:tcPr>
          <w:p w14:paraId="0CE36F3D" w14:textId="77777777" w:rsidR="00372339" w:rsidRPr="00372339" w:rsidRDefault="00372339" w:rsidP="00372339">
            <w:pPr>
              <w:spacing w:after="0" w:line="240" w:lineRule="auto"/>
              <w:rPr>
                <w:rFonts w:ascii="Arial" w:hAnsi="Arial" w:cs="Arial"/>
                <w:b/>
                <w:bCs/>
              </w:rPr>
            </w:pPr>
            <w:r w:rsidRPr="00372339">
              <w:rPr>
                <w:rFonts w:ascii="Arial" w:hAnsi="Arial" w:cs="Arial"/>
              </w:rPr>
              <w:t>Understanding the meaning, translation and interpretation of information,</w:t>
            </w:r>
          </w:p>
        </w:tc>
        <w:tc>
          <w:tcPr>
            <w:tcW w:w="938" w:type="dxa"/>
          </w:tcPr>
          <w:p w14:paraId="0C2F3CFF"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0B43C135" w14:textId="77777777" w:rsidR="00372339" w:rsidRPr="00372339" w:rsidRDefault="00372339" w:rsidP="00372339">
            <w:pPr>
              <w:spacing w:after="0" w:line="240" w:lineRule="auto"/>
              <w:jc w:val="center"/>
              <w:rPr>
                <w:rFonts w:ascii="Arial" w:hAnsi="Arial" w:cs="Arial"/>
              </w:rPr>
            </w:pPr>
            <w:r w:rsidRPr="00372339">
              <w:rPr>
                <w:rFonts w:ascii="Arial" w:hAnsi="Arial" w:cs="Arial"/>
              </w:rPr>
              <w:t>10</w:t>
            </w:r>
          </w:p>
        </w:tc>
      </w:tr>
      <w:tr w:rsidR="00372339" w:rsidRPr="00372339" w14:paraId="6A9F7285" w14:textId="77777777" w:rsidTr="00372339">
        <w:tc>
          <w:tcPr>
            <w:tcW w:w="840" w:type="dxa"/>
            <w:vMerge/>
          </w:tcPr>
          <w:p w14:paraId="5CCA2A76" w14:textId="77777777" w:rsidR="00372339" w:rsidRPr="00372339" w:rsidRDefault="00372339" w:rsidP="00372339">
            <w:pPr>
              <w:spacing w:after="0" w:line="240" w:lineRule="auto"/>
              <w:jc w:val="center"/>
              <w:rPr>
                <w:rFonts w:ascii="Arial" w:hAnsi="Arial" w:cs="Arial"/>
                <w:b/>
              </w:rPr>
            </w:pPr>
          </w:p>
        </w:tc>
        <w:tc>
          <w:tcPr>
            <w:tcW w:w="1124" w:type="dxa"/>
          </w:tcPr>
          <w:p w14:paraId="52CBD02D" w14:textId="77777777" w:rsidR="00372339" w:rsidRPr="00372339" w:rsidRDefault="00372339" w:rsidP="00372339">
            <w:pPr>
              <w:spacing w:after="0" w:line="240" w:lineRule="auto"/>
              <w:rPr>
                <w:rFonts w:ascii="Arial" w:hAnsi="Arial" w:cs="Arial"/>
                <w:b/>
                <w:bCs/>
              </w:rPr>
            </w:pPr>
            <w:r w:rsidRPr="00372339">
              <w:rPr>
                <w:rFonts w:ascii="Arial" w:hAnsi="Arial" w:cs="Arial"/>
                <w:bCs/>
              </w:rPr>
              <w:t>A06 B03</w:t>
            </w:r>
          </w:p>
        </w:tc>
        <w:tc>
          <w:tcPr>
            <w:tcW w:w="7457" w:type="dxa"/>
          </w:tcPr>
          <w:p w14:paraId="049D8802" w14:textId="250DF0C6" w:rsidR="00372339" w:rsidRPr="00372339" w:rsidRDefault="00372339" w:rsidP="00372339">
            <w:pPr>
              <w:spacing w:after="0" w:line="240" w:lineRule="auto"/>
              <w:rPr>
                <w:rFonts w:ascii="Arial" w:hAnsi="Arial" w:cs="Arial"/>
                <w:b/>
                <w:bCs/>
              </w:rPr>
            </w:pPr>
            <w:r w:rsidRPr="00372339">
              <w:rPr>
                <w:rFonts w:ascii="Arial" w:hAnsi="Arial" w:cs="Arial"/>
              </w:rPr>
              <w:t>critical thinking and analysis of multiple inputs,</w:t>
            </w:r>
          </w:p>
        </w:tc>
        <w:tc>
          <w:tcPr>
            <w:tcW w:w="938" w:type="dxa"/>
          </w:tcPr>
          <w:p w14:paraId="2A777817"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4446C925" w14:textId="77777777" w:rsidR="00372339" w:rsidRPr="00372339" w:rsidRDefault="00372339" w:rsidP="00372339">
            <w:pPr>
              <w:spacing w:after="0" w:line="240" w:lineRule="auto"/>
              <w:jc w:val="center"/>
              <w:rPr>
                <w:rFonts w:ascii="Arial" w:hAnsi="Arial" w:cs="Arial"/>
              </w:rPr>
            </w:pPr>
            <w:r w:rsidRPr="00372339">
              <w:rPr>
                <w:rFonts w:ascii="Arial" w:hAnsi="Arial" w:cs="Arial"/>
              </w:rPr>
              <w:t>10</w:t>
            </w:r>
          </w:p>
        </w:tc>
      </w:tr>
      <w:tr w:rsidR="00372339" w:rsidRPr="00372339" w14:paraId="13CE5FC0" w14:textId="77777777" w:rsidTr="00372339">
        <w:tc>
          <w:tcPr>
            <w:tcW w:w="840" w:type="dxa"/>
            <w:vMerge/>
          </w:tcPr>
          <w:p w14:paraId="01F94F9B" w14:textId="77777777" w:rsidR="00372339" w:rsidRPr="00372339" w:rsidRDefault="00372339" w:rsidP="00372339">
            <w:pPr>
              <w:spacing w:after="0" w:line="240" w:lineRule="auto"/>
              <w:jc w:val="center"/>
              <w:rPr>
                <w:rFonts w:ascii="Arial" w:hAnsi="Arial" w:cs="Arial"/>
                <w:b/>
              </w:rPr>
            </w:pPr>
          </w:p>
        </w:tc>
        <w:tc>
          <w:tcPr>
            <w:tcW w:w="1124" w:type="dxa"/>
          </w:tcPr>
          <w:p w14:paraId="546FA761" w14:textId="77777777" w:rsidR="00372339" w:rsidRPr="00372339" w:rsidRDefault="00372339" w:rsidP="00372339">
            <w:pPr>
              <w:spacing w:after="0" w:line="240" w:lineRule="auto"/>
              <w:rPr>
                <w:rFonts w:ascii="Arial" w:hAnsi="Arial" w:cs="Arial"/>
                <w:b/>
                <w:bCs/>
              </w:rPr>
            </w:pPr>
            <w:r w:rsidRPr="00372339">
              <w:rPr>
                <w:rFonts w:ascii="Arial" w:hAnsi="Arial" w:cs="Arial"/>
                <w:bCs/>
              </w:rPr>
              <w:t>A06 B04</w:t>
            </w:r>
          </w:p>
        </w:tc>
        <w:tc>
          <w:tcPr>
            <w:tcW w:w="7457" w:type="dxa"/>
          </w:tcPr>
          <w:p w14:paraId="495171AB" w14:textId="3B4E1A4F" w:rsidR="00372339" w:rsidRPr="00372339" w:rsidRDefault="00372339" w:rsidP="00372339">
            <w:pPr>
              <w:spacing w:after="0" w:line="240" w:lineRule="auto"/>
              <w:rPr>
                <w:rFonts w:ascii="Arial" w:hAnsi="Arial" w:cs="Arial"/>
                <w:b/>
                <w:bCs/>
              </w:rPr>
            </w:pPr>
            <w:r w:rsidRPr="00372339">
              <w:rPr>
                <w:rFonts w:ascii="Arial" w:hAnsi="Arial" w:cs="Arial"/>
              </w:rPr>
              <w:t>Distinguishing facts and initiatives and examining professional skepticism</w:t>
            </w:r>
          </w:p>
        </w:tc>
        <w:tc>
          <w:tcPr>
            <w:tcW w:w="938" w:type="dxa"/>
          </w:tcPr>
          <w:p w14:paraId="548276B3"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2C10991B" w14:textId="77777777" w:rsidR="00372339" w:rsidRPr="00372339" w:rsidRDefault="00372339" w:rsidP="00372339">
            <w:pPr>
              <w:spacing w:after="0" w:line="240" w:lineRule="auto"/>
              <w:jc w:val="center"/>
              <w:rPr>
                <w:rFonts w:ascii="Arial" w:hAnsi="Arial" w:cs="Arial"/>
              </w:rPr>
            </w:pPr>
            <w:r w:rsidRPr="00372339">
              <w:rPr>
                <w:rFonts w:ascii="Arial" w:hAnsi="Arial" w:cs="Arial"/>
              </w:rPr>
              <w:t>10</w:t>
            </w:r>
          </w:p>
        </w:tc>
      </w:tr>
      <w:tr w:rsidR="00372339" w:rsidRPr="00372339" w14:paraId="39A7754E" w14:textId="77777777" w:rsidTr="00372339">
        <w:tc>
          <w:tcPr>
            <w:tcW w:w="840" w:type="dxa"/>
            <w:vMerge/>
          </w:tcPr>
          <w:p w14:paraId="6F3C1267" w14:textId="77777777" w:rsidR="00372339" w:rsidRPr="00372339" w:rsidRDefault="00372339" w:rsidP="00372339">
            <w:pPr>
              <w:spacing w:after="0" w:line="240" w:lineRule="auto"/>
              <w:jc w:val="center"/>
              <w:rPr>
                <w:rFonts w:ascii="Arial" w:hAnsi="Arial" w:cs="Arial"/>
                <w:b/>
              </w:rPr>
            </w:pPr>
          </w:p>
        </w:tc>
        <w:tc>
          <w:tcPr>
            <w:tcW w:w="1124" w:type="dxa"/>
          </w:tcPr>
          <w:p w14:paraId="6E9AE876" w14:textId="77777777" w:rsidR="00372339" w:rsidRPr="00372339" w:rsidRDefault="00372339" w:rsidP="00372339">
            <w:pPr>
              <w:spacing w:after="0" w:line="240" w:lineRule="auto"/>
              <w:rPr>
                <w:rFonts w:ascii="Arial" w:hAnsi="Arial" w:cs="Arial"/>
                <w:b/>
                <w:bCs/>
              </w:rPr>
            </w:pPr>
            <w:r w:rsidRPr="00372339">
              <w:rPr>
                <w:rFonts w:ascii="Arial" w:hAnsi="Arial" w:cs="Arial"/>
                <w:bCs/>
              </w:rPr>
              <w:t>A06 B05</w:t>
            </w:r>
          </w:p>
        </w:tc>
        <w:tc>
          <w:tcPr>
            <w:tcW w:w="7457" w:type="dxa"/>
          </w:tcPr>
          <w:p w14:paraId="47D4D833" w14:textId="77777777" w:rsidR="00372339" w:rsidRPr="00372339" w:rsidRDefault="00372339" w:rsidP="00372339">
            <w:pPr>
              <w:spacing w:after="0" w:line="240" w:lineRule="auto"/>
              <w:rPr>
                <w:rFonts w:ascii="Arial" w:hAnsi="Arial" w:cs="Arial"/>
                <w:b/>
                <w:bCs/>
              </w:rPr>
            </w:pPr>
            <w:r w:rsidRPr="00372339">
              <w:rPr>
                <w:rFonts w:ascii="Arial" w:hAnsi="Arial" w:cs="Arial"/>
              </w:rPr>
              <w:t>Conducting independent research to respond to assumptions and evidence made by a responsible party or client.</w:t>
            </w:r>
          </w:p>
        </w:tc>
        <w:tc>
          <w:tcPr>
            <w:tcW w:w="938" w:type="dxa"/>
          </w:tcPr>
          <w:p w14:paraId="4B76F491"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2D9148ED" w14:textId="77777777" w:rsidR="00372339" w:rsidRPr="00372339" w:rsidRDefault="00372339" w:rsidP="00372339">
            <w:pPr>
              <w:spacing w:after="0" w:line="240" w:lineRule="auto"/>
              <w:jc w:val="center"/>
              <w:rPr>
                <w:rFonts w:ascii="Arial" w:hAnsi="Arial" w:cs="Arial"/>
              </w:rPr>
            </w:pPr>
            <w:r w:rsidRPr="00372339">
              <w:rPr>
                <w:rFonts w:ascii="Arial" w:hAnsi="Arial" w:cs="Arial"/>
              </w:rPr>
              <w:t>10</w:t>
            </w:r>
          </w:p>
        </w:tc>
      </w:tr>
      <w:tr w:rsidR="00372339" w:rsidRPr="00372339" w14:paraId="176B453E" w14:textId="77777777" w:rsidTr="00372339">
        <w:tc>
          <w:tcPr>
            <w:tcW w:w="840" w:type="dxa"/>
            <w:vMerge/>
          </w:tcPr>
          <w:p w14:paraId="684BF691" w14:textId="77777777" w:rsidR="00372339" w:rsidRPr="00372339" w:rsidRDefault="00372339" w:rsidP="00372339">
            <w:pPr>
              <w:spacing w:after="0" w:line="240" w:lineRule="auto"/>
              <w:jc w:val="center"/>
              <w:rPr>
                <w:rFonts w:ascii="Arial" w:hAnsi="Arial" w:cs="Arial"/>
                <w:b/>
              </w:rPr>
            </w:pPr>
          </w:p>
        </w:tc>
        <w:tc>
          <w:tcPr>
            <w:tcW w:w="1124" w:type="dxa"/>
          </w:tcPr>
          <w:p w14:paraId="453F1296" w14:textId="77777777" w:rsidR="00372339" w:rsidRPr="00372339" w:rsidRDefault="00372339" w:rsidP="00372339">
            <w:pPr>
              <w:spacing w:after="0" w:line="240" w:lineRule="auto"/>
              <w:rPr>
                <w:rFonts w:ascii="Arial" w:hAnsi="Arial" w:cs="Arial"/>
                <w:b/>
                <w:bCs/>
              </w:rPr>
            </w:pPr>
            <w:r w:rsidRPr="00372339">
              <w:rPr>
                <w:rFonts w:ascii="Arial" w:hAnsi="Arial" w:cs="Arial"/>
                <w:bCs/>
              </w:rPr>
              <w:t>A06 B06</w:t>
            </w:r>
          </w:p>
        </w:tc>
        <w:tc>
          <w:tcPr>
            <w:tcW w:w="7457" w:type="dxa"/>
          </w:tcPr>
          <w:p w14:paraId="0F8173B9" w14:textId="3E54174D" w:rsidR="00372339" w:rsidRPr="00372339" w:rsidRDefault="00372339" w:rsidP="00372339">
            <w:pPr>
              <w:spacing w:after="0" w:line="240" w:lineRule="auto"/>
              <w:rPr>
                <w:rFonts w:ascii="Arial" w:hAnsi="Arial" w:cs="Arial"/>
                <w:b/>
                <w:bCs/>
              </w:rPr>
            </w:pPr>
            <w:r w:rsidRPr="00372339">
              <w:rPr>
                <w:rFonts w:ascii="Arial" w:hAnsi="Arial" w:cs="Arial"/>
              </w:rPr>
              <w:t>a balance between attention and a high level of consideration to elaborate the expected output throughout the validation or validation process .</w:t>
            </w:r>
          </w:p>
        </w:tc>
        <w:tc>
          <w:tcPr>
            <w:tcW w:w="938" w:type="dxa"/>
          </w:tcPr>
          <w:p w14:paraId="74412EF6"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03B37A66" w14:textId="77777777" w:rsidR="00372339" w:rsidRPr="00372339" w:rsidRDefault="00372339" w:rsidP="00372339">
            <w:pPr>
              <w:spacing w:after="0" w:line="240" w:lineRule="auto"/>
              <w:jc w:val="center"/>
              <w:rPr>
                <w:rFonts w:ascii="Arial" w:hAnsi="Arial" w:cs="Arial"/>
              </w:rPr>
            </w:pPr>
            <w:r w:rsidRPr="00372339">
              <w:rPr>
                <w:rFonts w:ascii="Arial" w:hAnsi="Arial" w:cs="Arial"/>
              </w:rPr>
              <w:t>10</w:t>
            </w:r>
          </w:p>
        </w:tc>
      </w:tr>
      <w:tr w:rsidR="00372339" w:rsidRPr="00372339" w14:paraId="1361D41A" w14:textId="77777777" w:rsidTr="00372339">
        <w:tc>
          <w:tcPr>
            <w:tcW w:w="840" w:type="dxa"/>
            <w:vMerge/>
          </w:tcPr>
          <w:p w14:paraId="094C191E" w14:textId="77777777" w:rsidR="00372339" w:rsidRPr="00372339" w:rsidRDefault="00372339" w:rsidP="00372339">
            <w:pPr>
              <w:spacing w:after="0" w:line="240" w:lineRule="auto"/>
              <w:jc w:val="center"/>
              <w:rPr>
                <w:rFonts w:ascii="Arial" w:hAnsi="Arial" w:cs="Arial"/>
                <w:b/>
              </w:rPr>
            </w:pPr>
          </w:p>
        </w:tc>
        <w:tc>
          <w:tcPr>
            <w:tcW w:w="1124" w:type="dxa"/>
          </w:tcPr>
          <w:p w14:paraId="476C5336" w14:textId="77777777" w:rsidR="00372339" w:rsidRPr="00372339" w:rsidRDefault="00372339" w:rsidP="00372339">
            <w:pPr>
              <w:spacing w:after="0" w:line="240" w:lineRule="auto"/>
              <w:rPr>
                <w:rFonts w:ascii="Arial" w:hAnsi="Arial" w:cs="Arial"/>
                <w:b/>
                <w:bCs/>
              </w:rPr>
            </w:pPr>
            <w:r w:rsidRPr="00372339">
              <w:rPr>
                <w:rFonts w:ascii="Arial" w:hAnsi="Arial" w:cs="Arial"/>
                <w:bCs/>
              </w:rPr>
              <w:t>A06 B07</w:t>
            </w:r>
          </w:p>
        </w:tc>
        <w:tc>
          <w:tcPr>
            <w:tcW w:w="7457" w:type="dxa"/>
          </w:tcPr>
          <w:p w14:paraId="0A9FD1FA" w14:textId="3B0EAD34" w:rsidR="00372339" w:rsidRPr="00372339" w:rsidRDefault="00372339" w:rsidP="00372339">
            <w:pPr>
              <w:spacing w:after="0" w:line="240" w:lineRule="auto"/>
              <w:rPr>
                <w:rFonts w:ascii="Arial" w:hAnsi="Arial" w:cs="Arial"/>
                <w:b/>
                <w:bCs/>
              </w:rPr>
            </w:pPr>
            <w:r w:rsidRPr="00372339">
              <w:rPr>
                <w:rFonts w:ascii="Arial" w:hAnsi="Arial" w:cs="Arial"/>
              </w:rPr>
              <w:t>Performing detailed management, particularly at the level of necessary controls (for example, between the HS project plan and the HS project report, and between an HS inventory and its corresponding report)</w:t>
            </w:r>
          </w:p>
        </w:tc>
        <w:tc>
          <w:tcPr>
            <w:tcW w:w="938" w:type="dxa"/>
          </w:tcPr>
          <w:p w14:paraId="30472083"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33B72060" w14:textId="77777777" w:rsidR="00372339" w:rsidRPr="00372339" w:rsidRDefault="00372339" w:rsidP="00372339">
            <w:pPr>
              <w:spacing w:after="0" w:line="240" w:lineRule="auto"/>
              <w:jc w:val="center"/>
              <w:rPr>
                <w:rFonts w:ascii="Arial" w:hAnsi="Arial" w:cs="Arial"/>
              </w:rPr>
            </w:pPr>
            <w:r w:rsidRPr="00372339">
              <w:rPr>
                <w:rFonts w:ascii="Arial" w:hAnsi="Arial" w:cs="Arial"/>
              </w:rPr>
              <w:t>10</w:t>
            </w:r>
          </w:p>
        </w:tc>
      </w:tr>
      <w:tr w:rsidR="00372339" w:rsidRPr="00372339" w14:paraId="168BF322" w14:textId="77777777" w:rsidTr="00372339">
        <w:tc>
          <w:tcPr>
            <w:tcW w:w="840" w:type="dxa"/>
            <w:vMerge/>
          </w:tcPr>
          <w:p w14:paraId="2B129907" w14:textId="77777777" w:rsidR="00372339" w:rsidRPr="00372339" w:rsidRDefault="00372339" w:rsidP="00372339">
            <w:pPr>
              <w:spacing w:after="0" w:line="240" w:lineRule="auto"/>
              <w:jc w:val="center"/>
              <w:rPr>
                <w:rFonts w:ascii="Arial" w:hAnsi="Arial" w:cs="Arial"/>
                <w:b/>
              </w:rPr>
            </w:pPr>
          </w:p>
        </w:tc>
        <w:tc>
          <w:tcPr>
            <w:tcW w:w="1124" w:type="dxa"/>
          </w:tcPr>
          <w:p w14:paraId="03856223" w14:textId="77777777" w:rsidR="00372339" w:rsidRPr="00372339" w:rsidRDefault="00372339" w:rsidP="00372339">
            <w:pPr>
              <w:spacing w:after="0" w:line="240" w:lineRule="auto"/>
              <w:rPr>
                <w:rFonts w:ascii="Arial" w:hAnsi="Arial" w:cs="Arial"/>
                <w:b/>
                <w:bCs/>
              </w:rPr>
            </w:pPr>
            <w:r w:rsidRPr="00372339">
              <w:rPr>
                <w:rFonts w:ascii="Arial" w:hAnsi="Arial" w:cs="Arial"/>
                <w:bCs/>
              </w:rPr>
              <w:t>A06 B08</w:t>
            </w:r>
          </w:p>
        </w:tc>
        <w:tc>
          <w:tcPr>
            <w:tcW w:w="7457" w:type="dxa"/>
          </w:tcPr>
          <w:p w14:paraId="732661AA" w14:textId="3D1781A0" w:rsidR="00372339" w:rsidRPr="00372339" w:rsidRDefault="00372339" w:rsidP="00372339">
            <w:pPr>
              <w:spacing w:after="0" w:line="240" w:lineRule="auto"/>
              <w:rPr>
                <w:rFonts w:ascii="Arial" w:hAnsi="Arial" w:cs="Arial"/>
                <w:b/>
                <w:bCs/>
              </w:rPr>
            </w:pPr>
            <w:r w:rsidRPr="00372339">
              <w:rPr>
                <w:rFonts w:ascii="Arial" w:hAnsi="Arial" w:cs="Arial"/>
              </w:rPr>
              <w:t>Evaluating information, data and assumptions and making professional decisions,</w:t>
            </w:r>
          </w:p>
        </w:tc>
        <w:tc>
          <w:tcPr>
            <w:tcW w:w="938" w:type="dxa"/>
          </w:tcPr>
          <w:p w14:paraId="227DA02F"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4876F46E" w14:textId="77777777" w:rsidR="00372339" w:rsidRPr="00372339" w:rsidRDefault="00372339" w:rsidP="00372339">
            <w:pPr>
              <w:spacing w:after="0" w:line="240" w:lineRule="auto"/>
              <w:jc w:val="center"/>
              <w:rPr>
                <w:rFonts w:ascii="Arial" w:hAnsi="Arial" w:cs="Arial"/>
              </w:rPr>
            </w:pPr>
            <w:r w:rsidRPr="00372339">
              <w:rPr>
                <w:rFonts w:ascii="Arial" w:hAnsi="Arial" w:cs="Arial"/>
              </w:rPr>
              <w:t>10</w:t>
            </w:r>
          </w:p>
        </w:tc>
      </w:tr>
      <w:tr w:rsidR="00372339" w:rsidRPr="00372339" w14:paraId="7A218A28" w14:textId="77777777" w:rsidTr="00372339">
        <w:tc>
          <w:tcPr>
            <w:tcW w:w="840" w:type="dxa"/>
            <w:vMerge/>
          </w:tcPr>
          <w:p w14:paraId="11FB2AA8" w14:textId="77777777" w:rsidR="00372339" w:rsidRPr="00372339" w:rsidRDefault="00372339" w:rsidP="00372339">
            <w:pPr>
              <w:spacing w:after="0" w:line="240" w:lineRule="auto"/>
              <w:jc w:val="center"/>
              <w:rPr>
                <w:rFonts w:ascii="Arial" w:hAnsi="Arial" w:cs="Arial"/>
                <w:b/>
              </w:rPr>
            </w:pPr>
          </w:p>
        </w:tc>
        <w:tc>
          <w:tcPr>
            <w:tcW w:w="1124" w:type="dxa"/>
          </w:tcPr>
          <w:p w14:paraId="6BA0378F" w14:textId="77777777" w:rsidR="00372339" w:rsidRPr="00372339" w:rsidRDefault="00372339" w:rsidP="00372339">
            <w:pPr>
              <w:spacing w:after="0" w:line="240" w:lineRule="auto"/>
              <w:rPr>
                <w:rFonts w:ascii="Arial" w:hAnsi="Arial" w:cs="Arial"/>
                <w:b/>
                <w:bCs/>
              </w:rPr>
            </w:pPr>
            <w:r w:rsidRPr="00372339">
              <w:rPr>
                <w:rFonts w:ascii="Arial" w:hAnsi="Arial" w:cs="Arial"/>
                <w:bCs/>
              </w:rPr>
              <w:t>A06 B09</w:t>
            </w:r>
          </w:p>
        </w:tc>
        <w:tc>
          <w:tcPr>
            <w:tcW w:w="7457" w:type="dxa"/>
          </w:tcPr>
          <w:p w14:paraId="6451DA4B" w14:textId="49D4B9E1" w:rsidR="00372339" w:rsidRPr="00372339" w:rsidRDefault="00372339" w:rsidP="00372339">
            <w:pPr>
              <w:spacing w:after="0" w:line="240" w:lineRule="auto"/>
              <w:rPr>
                <w:rFonts w:ascii="Arial" w:hAnsi="Arial" w:cs="Arial"/>
                <w:b/>
                <w:bCs/>
              </w:rPr>
            </w:pPr>
            <w:r w:rsidRPr="00372339">
              <w:rPr>
                <w:rFonts w:ascii="Arial" w:hAnsi="Arial" w:cs="Arial"/>
              </w:rPr>
              <w:t>Apply validation and verification methods in expected and unforeseen situations</w:t>
            </w:r>
          </w:p>
        </w:tc>
        <w:tc>
          <w:tcPr>
            <w:tcW w:w="938" w:type="dxa"/>
          </w:tcPr>
          <w:p w14:paraId="33306110"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62087947" w14:textId="77777777" w:rsidR="00372339" w:rsidRPr="00372339" w:rsidRDefault="00372339" w:rsidP="00372339">
            <w:pPr>
              <w:spacing w:after="0" w:line="240" w:lineRule="auto"/>
              <w:jc w:val="center"/>
              <w:rPr>
                <w:rFonts w:ascii="Arial" w:hAnsi="Arial" w:cs="Arial"/>
              </w:rPr>
            </w:pPr>
            <w:r w:rsidRPr="00372339">
              <w:rPr>
                <w:rFonts w:ascii="Arial" w:hAnsi="Arial" w:cs="Arial"/>
              </w:rPr>
              <w:t>10</w:t>
            </w:r>
          </w:p>
        </w:tc>
      </w:tr>
      <w:tr w:rsidR="00372339" w:rsidRPr="00372339" w14:paraId="687657B3" w14:textId="77777777" w:rsidTr="00372339">
        <w:tc>
          <w:tcPr>
            <w:tcW w:w="840" w:type="dxa"/>
            <w:vMerge/>
          </w:tcPr>
          <w:p w14:paraId="73BE19EA" w14:textId="77777777" w:rsidR="00372339" w:rsidRPr="00372339" w:rsidRDefault="00372339" w:rsidP="00372339">
            <w:pPr>
              <w:spacing w:after="0" w:line="240" w:lineRule="auto"/>
              <w:jc w:val="center"/>
              <w:rPr>
                <w:rFonts w:ascii="Arial" w:hAnsi="Arial" w:cs="Arial"/>
                <w:b/>
              </w:rPr>
            </w:pPr>
          </w:p>
        </w:tc>
        <w:tc>
          <w:tcPr>
            <w:tcW w:w="1124" w:type="dxa"/>
          </w:tcPr>
          <w:p w14:paraId="5EF509BC" w14:textId="77777777" w:rsidR="00372339" w:rsidRPr="00372339" w:rsidRDefault="00372339" w:rsidP="00372339">
            <w:pPr>
              <w:spacing w:after="0" w:line="240" w:lineRule="auto"/>
              <w:rPr>
                <w:rFonts w:ascii="Arial" w:hAnsi="Arial" w:cs="Arial"/>
                <w:b/>
                <w:bCs/>
              </w:rPr>
            </w:pPr>
            <w:r w:rsidRPr="00372339">
              <w:rPr>
                <w:rFonts w:ascii="Arial" w:hAnsi="Arial" w:cs="Arial"/>
                <w:bCs/>
              </w:rPr>
              <w:t>A06 B10</w:t>
            </w:r>
          </w:p>
        </w:tc>
        <w:tc>
          <w:tcPr>
            <w:tcW w:w="7457" w:type="dxa"/>
          </w:tcPr>
          <w:p w14:paraId="414D1CB1" w14:textId="00EBD604" w:rsidR="00372339" w:rsidRPr="00372339" w:rsidRDefault="00372339" w:rsidP="00372339">
            <w:pPr>
              <w:spacing w:after="0" w:line="240" w:lineRule="auto"/>
              <w:rPr>
                <w:rFonts w:ascii="Arial" w:hAnsi="Arial" w:cs="Arial"/>
                <w:b/>
                <w:bCs/>
              </w:rPr>
            </w:pPr>
            <w:r w:rsidRPr="00372339">
              <w:rPr>
                <w:rFonts w:ascii="Arial" w:hAnsi="Arial" w:cs="Arial"/>
              </w:rPr>
              <w:t>Announcing the validation or verification process and results.</w:t>
            </w:r>
          </w:p>
        </w:tc>
        <w:tc>
          <w:tcPr>
            <w:tcW w:w="938" w:type="dxa"/>
          </w:tcPr>
          <w:p w14:paraId="465287A5" w14:textId="77777777" w:rsidR="00372339" w:rsidRPr="00372339" w:rsidRDefault="00372339" w:rsidP="00372339">
            <w:pPr>
              <w:spacing w:after="0" w:line="240" w:lineRule="auto"/>
              <w:jc w:val="center"/>
              <w:rPr>
                <w:rFonts w:ascii="Arial" w:hAnsi="Arial" w:cs="Arial"/>
              </w:rPr>
            </w:pPr>
            <w:r w:rsidRPr="00372339">
              <w:rPr>
                <w:rFonts w:ascii="Arial" w:hAnsi="Arial" w:cs="Arial"/>
              </w:rPr>
              <w:t>one</w:t>
            </w:r>
          </w:p>
        </w:tc>
        <w:tc>
          <w:tcPr>
            <w:tcW w:w="909" w:type="dxa"/>
          </w:tcPr>
          <w:p w14:paraId="672A9A82" w14:textId="77777777" w:rsidR="00372339" w:rsidRPr="00372339" w:rsidRDefault="00372339" w:rsidP="00372339">
            <w:pPr>
              <w:spacing w:after="0" w:line="240" w:lineRule="auto"/>
              <w:jc w:val="center"/>
              <w:rPr>
                <w:rFonts w:ascii="Arial" w:hAnsi="Arial" w:cs="Arial"/>
              </w:rPr>
            </w:pPr>
            <w:r w:rsidRPr="00372339">
              <w:rPr>
                <w:rFonts w:ascii="Arial" w:hAnsi="Arial" w:cs="Arial"/>
              </w:rPr>
              <w:t>10</w:t>
            </w:r>
          </w:p>
        </w:tc>
      </w:tr>
      <w:tr w:rsidR="00372339" w:rsidRPr="00372339" w14:paraId="4196EE7E" w14:textId="77777777" w:rsidTr="00372339">
        <w:tc>
          <w:tcPr>
            <w:tcW w:w="9421" w:type="dxa"/>
            <w:gridSpan w:val="3"/>
            <w:shd w:val="clear" w:color="auto" w:fill="9CC2E5"/>
          </w:tcPr>
          <w:p w14:paraId="1F0F4C24" w14:textId="77777777" w:rsidR="00372339" w:rsidRPr="00372339" w:rsidRDefault="00372339" w:rsidP="00372339">
            <w:pPr>
              <w:spacing w:after="0" w:line="240" w:lineRule="auto"/>
              <w:rPr>
                <w:rFonts w:ascii="Arial" w:hAnsi="Arial" w:cs="Arial"/>
                <w:b/>
              </w:rPr>
            </w:pPr>
            <w:r w:rsidRPr="00372339">
              <w:rPr>
                <w:rFonts w:ascii="Arial" w:hAnsi="Arial" w:cs="Arial"/>
                <w:b/>
                <w:bCs/>
              </w:rPr>
              <w:t xml:space="preserve">1 SCRIPT QUESTION WITH 10 SUB-UNITS, TOTAL SCORE, </w:t>
            </w:r>
            <w:r w:rsidRPr="00372339">
              <w:rPr>
                <w:rFonts w:ascii="Arial" w:hAnsi="Arial" w:cs="Arial"/>
                <w:b/>
                <w:bCs/>
                <w:color w:val="C00000"/>
              </w:rPr>
              <w:t>(SUCCESS SCORE 70)</w:t>
            </w:r>
          </w:p>
        </w:tc>
        <w:tc>
          <w:tcPr>
            <w:tcW w:w="938" w:type="dxa"/>
            <w:shd w:val="clear" w:color="auto" w:fill="9CC2E5"/>
          </w:tcPr>
          <w:p w14:paraId="28E8B9F3"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one</w:t>
            </w:r>
          </w:p>
        </w:tc>
        <w:tc>
          <w:tcPr>
            <w:tcW w:w="909" w:type="dxa"/>
            <w:shd w:val="clear" w:color="auto" w:fill="9CC2E5"/>
          </w:tcPr>
          <w:p w14:paraId="033273F3" w14:textId="77777777" w:rsidR="00372339" w:rsidRPr="00372339" w:rsidRDefault="00372339" w:rsidP="00372339">
            <w:pPr>
              <w:spacing w:after="0" w:line="240" w:lineRule="auto"/>
              <w:jc w:val="center"/>
              <w:rPr>
                <w:rFonts w:ascii="Arial" w:hAnsi="Arial" w:cs="Arial"/>
                <w:b/>
              </w:rPr>
            </w:pPr>
            <w:r w:rsidRPr="00372339">
              <w:rPr>
                <w:rFonts w:ascii="Arial" w:hAnsi="Arial" w:cs="Arial"/>
                <w:b/>
              </w:rPr>
              <w:t>one hundred</w:t>
            </w:r>
          </w:p>
        </w:tc>
      </w:tr>
    </w:tbl>
    <w:p w14:paraId="0A198AC0" w14:textId="77777777" w:rsidR="00966CDF" w:rsidRDefault="00966CDF" w:rsidP="006F3513">
      <w:pPr>
        <w:rPr>
          <w:rFonts w:asciiTheme="minorHAnsi" w:hAnsiTheme="minorHAnsi" w:cstheme="minorHAnsi"/>
          <w:lang w:val="tr-TR"/>
        </w:rPr>
      </w:pPr>
    </w:p>
    <w:sectPr w:rsidR="00966CDF" w:rsidSect="00735F20">
      <w:headerReference w:type="default" r:id="rId8"/>
      <w:footerReference w:type="default" r:id="rId9"/>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4AAD" w14:textId="77777777" w:rsidR="003C26C8" w:rsidRDefault="003C26C8" w:rsidP="00AC4DFB">
      <w:pPr>
        <w:spacing w:after="0" w:line="240" w:lineRule="auto"/>
      </w:pPr>
      <w:r>
        <w:separator/>
      </w:r>
    </w:p>
  </w:endnote>
  <w:endnote w:type="continuationSeparator" w:id="0">
    <w:p w14:paraId="6668B7F1" w14:textId="77777777" w:rsidR="003C26C8" w:rsidRDefault="003C26C8" w:rsidP="00AC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8641" w14:textId="00E7A929" w:rsidR="00C06B80" w:rsidRDefault="008B22D0">
    <w:r>
      <w:rPr>
        <w:rFonts w:ascii="Tahoma" w:hAnsi="Tahoma" w:cs="Tahoma"/>
        <w:sz w:val="18"/>
        <w:szCs w:val="18"/>
        <w:lang w:val="tr-TR"/>
      </w:rPr>
      <w:t>M05/ Rev03/15.04.2022</w:t>
    </w:r>
    <w:r w:rsidR="007E199F">
      <w:rPr>
        <w:rFonts w:ascii="Tahoma" w:hAnsi="Tahoma" w:cs="Tahoma"/>
        <w:sz w:val="18"/>
        <w:szCs w:val="18"/>
      </w:rPr>
      <w:t xml:space="preserve">                                                                                                                     </w:t>
    </w:r>
    <w:r w:rsidR="00C06B80">
      <w:t xml:space="preserve">Page </w:t>
    </w:r>
    <w:r w:rsidR="00377793">
      <w:fldChar w:fldCharType="begin"/>
    </w:r>
    <w:r w:rsidR="001B3CC8">
      <w:instrText xml:space="preserve"> PAGE </w:instrText>
    </w:r>
    <w:r w:rsidR="00377793">
      <w:fldChar w:fldCharType="separate"/>
    </w:r>
    <w:r w:rsidR="004540CD">
      <w:rPr>
        <w:noProof/>
      </w:rPr>
      <w:t xml:space="preserve">2 </w:t>
    </w:r>
    <w:r w:rsidR="00377793">
      <w:rPr>
        <w:noProof/>
      </w:rPr>
      <w:fldChar w:fldCharType="end"/>
    </w:r>
    <w:r w:rsidR="00C06B80">
      <w:t xml:space="preserve">of </w:t>
    </w:r>
    <w:r w:rsidR="00377793">
      <w:fldChar w:fldCharType="begin"/>
    </w:r>
    <w:r w:rsidR="001B3CC8">
      <w:instrText xml:space="preserve"> NUMPAGES  </w:instrText>
    </w:r>
    <w:r w:rsidR="00377793">
      <w:fldChar w:fldCharType="separate"/>
    </w:r>
    <w:r w:rsidR="004540CD">
      <w:rPr>
        <w:noProof/>
      </w:rPr>
      <w:t>8</w:t>
    </w:r>
    <w:r w:rsidR="00377793">
      <w:rPr>
        <w:noProof/>
      </w:rPr>
      <w:fldChar w:fldCharType="end"/>
    </w:r>
  </w:p>
  <w:p w14:paraId="1D0E3ABD" w14:textId="77777777" w:rsidR="00C06B80" w:rsidRDefault="00C06B80" w:rsidP="008F3935">
    <w:pPr>
      <w:pStyle w:val="AltBilgi"/>
      <w:tabs>
        <w:tab w:val="clear" w:pos="9072"/>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78EC" w14:textId="77777777" w:rsidR="003C26C8" w:rsidRDefault="003C26C8" w:rsidP="00AC4DFB">
      <w:pPr>
        <w:spacing w:after="0" w:line="240" w:lineRule="auto"/>
      </w:pPr>
      <w:r>
        <w:separator/>
      </w:r>
    </w:p>
  </w:footnote>
  <w:footnote w:type="continuationSeparator" w:id="0">
    <w:p w14:paraId="6692FFDD" w14:textId="77777777" w:rsidR="003C26C8" w:rsidRDefault="003C26C8" w:rsidP="00AC4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2"/>
      <w:gridCol w:w="7724"/>
    </w:tblGrid>
    <w:tr w:rsidR="00C06B80" w:rsidRPr="00382BC9" w14:paraId="3A106B87" w14:textId="77777777" w:rsidTr="0072135F">
      <w:trPr>
        <w:cantSplit/>
        <w:trHeight w:val="1124"/>
      </w:trPr>
      <w:tc>
        <w:tcPr>
          <w:tcW w:w="2732" w:type="dxa"/>
          <w:tcBorders>
            <w:top w:val="nil"/>
            <w:left w:val="nil"/>
            <w:bottom w:val="nil"/>
          </w:tcBorders>
        </w:tcPr>
        <w:p w14:paraId="10B901BA" w14:textId="4F7D0133" w:rsidR="00C06B80" w:rsidRPr="0039004D" w:rsidRDefault="00C97F97" w:rsidP="00EC2873">
          <w:pPr>
            <w:pStyle w:val="stBilgi"/>
            <w:tabs>
              <w:tab w:val="clear" w:pos="9072"/>
              <w:tab w:val="right" w:pos="-3544"/>
            </w:tabs>
            <w:rPr>
              <w:rFonts w:ascii="Tahoma" w:hAnsi="Tahoma" w:cs="Tahoma"/>
              <w:b/>
              <w:bCs/>
              <w:sz w:val="28"/>
              <w:szCs w:val="28"/>
            </w:rPr>
          </w:pPr>
          <w:r>
            <w:rPr>
              <w:rFonts w:ascii="Tahoma" w:hAnsi="Tahoma" w:cs="Tahoma"/>
              <w:b/>
              <w:bCs/>
              <w:noProof/>
              <w:sz w:val="28"/>
              <w:szCs w:val="28"/>
            </w:rPr>
            <w:drawing>
              <wp:inline distT="0" distB="0" distL="0" distR="0" wp14:anchorId="09A3E230" wp14:editId="43FEF06B">
                <wp:extent cx="1174750" cy="838200"/>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174750" cy="838200"/>
                        </a:xfrm>
                        <a:prstGeom prst="rect">
                          <a:avLst/>
                        </a:prstGeom>
                      </pic:spPr>
                    </pic:pic>
                  </a:graphicData>
                </a:graphic>
              </wp:inline>
            </w:drawing>
          </w:r>
        </w:p>
      </w:tc>
      <w:tc>
        <w:tcPr>
          <w:tcW w:w="7724" w:type="dxa"/>
          <w:vAlign w:val="center"/>
        </w:tcPr>
        <w:p w14:paraId="782EE4E7" w14:textId="3FE41B89" w:rsidR="00901498" w:rsidRPr="00901498" w:rsidRDefault="00C35F38" w:rsidP="002D1AD8">
          <w:pPr>
            <w:pStyle w:val="stBilgi"/>
            <w:jc w:val="center"/>
            <w:rPr>
              <w:rFonts w:ascii="Tahoma" w:hAnsi="Tahoma" w:cs="Tahoma"/>
            </w:rPr>
          </w:pPr>
          <w:r w:rsidRPr="00C35F38">
            <w:rPr>
              <w:rFonts w:ascii="Tahoma" w:hAnsi="Tahoma" w:cs="Tahoma"/>
              <w:b/>
              <w:bCs/>
              <w:sz w:val="28"/>
              <w:szCs w:val="28"/>
              <w:lang w:val="en-US"/>
            </w:rPr>
            <w:t xml:space="preserve">GREENHOUSE GAS </w:t>
          </w:r>
          <w:r w:rsidRPr="00C35F38">
            <w:rPr>
              <w:rFonts w:ascii="Tahoma" w:hAnsi="Tahoma" w:cs="Tahoma"/>
              <w:b/>
              <w:bCs/>
              <w:sz w:val="28"/>
              <w:szCs w:val="28"/>
            </w:rPr>
            <w:t>VERIFICATION CERTIFICATE PROGRAM</w:t>
          </w:r>
        </w:p>
      </w:tc>
    </w:tr>
  </w:tbl>
  <w:p w14:paraId="22F9EC64" w14:textId="77777777" w:rsidR="00C06B80" w:rsidRDefault="00C06B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4pt;height:11.4pt" o:bullet="t">
        <v:imagedata r:id="rId1" o:title="BD14579_"/>
      </v:shape>
    </w:pict>
  </w:numPicBullet>
  <w:abstractNum w:abstractNumId="0" w15:restartNumberingAfterBreak="0">
    <w:nsid w:val="0E494BF9"/>
    <w:multiLevelType w:val="hybridMultilevel"/>
    <w:tmpl w:val="6910286C"/>
    <w:lvl w:ilvl="0" w:tplc="D2B2A5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740FAE"/>
    <w:multiLevelType w:val="hybridMultilevel"/>
    <w:tmpl w:val="6910286C"/>
    <w:lvl w:ilvl="0" w:tplc="D2B2A5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193109"/>
    <w:multiLevelType w:val="hybridMultilevel"/>
    <w:tmpl w:val="D0A27F0A"/>
    <w:lvl w:ilvl="0" w:tplc="ED2A13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FE4BE0"/>
    <w:multiLevelType w:val="hybridMultilevel"/>
    <w:tmpl w:val="6910286C"/>
    <w:lvl w:ilvl="0" w:tplc="D2B2A5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58751A"/>
    <w:multiLevelType w:val="hybridMultilevel"/>
    <w:tmpl w:val="804A14E0"/>
    <w:lvl w:ilvl="0" w:tplc="13CA7ACC">
      <w:start w:val="1"/>
      <w:numFmt w:val="bullet"/>
      <w:lvlText w:val=""/>
      <w:lvlPicBulletId w:val="0"/>
      <w:lvlJc w:val="left"/>
      <w:pPr>
        <w:tabs>
          <w:tab w:val="num" w:pos="720"/>
        </w:tabs>
        <w:ind w:left="720" w:hanging="360"/>
      </w:pPr>
      <w:rPr>
        <w:rFonts w:ascii="Symbol" w:hAnsi="Symbol" w:hint="default"/>
      </w:rPr>
    </w:lvl>
    <w:lvl w:ilvl="1" w:tplc="525AE0B6" w:tentative="1">
      <w:start w:val="1"/>
      <w:numFmt w:val="bullet"/>
      <w:lvlText w:val=""/>
      <w:lvlJc w:val="left"/>
      <w:pPr>
        <w:tabs>
          <w:tab w:val="num" w:pos="1440"/>
        </w:tabs>
        <w:ind w:left="1440" w:hanging="360"/>
      </w:pPr>
      <w:rPr>
        <w:rFonts w:ascii="Symbol" w:hAnsi="Symbol" w:hint="default"/>
      </w:rPr>
    </w:lvl>
    <w:lvl w:ilvl="2" w:tplc="3B2EC13C" w:tentative="1">
      <w:start w:val="1"/>
      <w:numFmt w:val="bullet"/>
      <w:lvlText w:val=""/>
      <w:lvlJc w:val="left"/>
      <w:pPr>
        <w:tabs>
          <w:tab w:val="num" w:pos="2160"/>
        </w:tabs>
        <w:ind w:left="2160" w:hanging="360"/>
      </w:pPr>
      <w:rPr>
        <w:rFonts w:ascii="Symbol" w:hAnsi="Symbol" w:hint="default"/>
      </w:rPr>
    </w:lvl>
    <w:lvl w:ilvl="3" w:tplc="C56425BE" w:tentative="1">
      <w:start w:val="1"/>
      <w:numFmt w:val="bullet"/>
      <w:lvlText w:val=""/>
      <w:lvlJc w:val="left"/>
      <w:pPr>
        <w:tabs>
          <w:tab w:val="num" w:pos="2880"/>
        </w:tabs>
        <w:ind w:left="2880" w:hanging="360"/>
      </w:pPr>
      <w:rPr>
        <w:rFonts w:ascii="Symbol" w:hAnsi="Symbol" w:hint="default"/>
      </w:rPr>
    </w:lvl>
    <w:lvl w:ilvl="4" w:tplc="303E1CC0" w:tentative="1">
      <w:start w:val="1"/>
      <w:numFmt w:val="bullet"/>
      <w:lvlText w:val=""/>
      <w:lvlJc w:val="left"/>
      <w:pPr>
        <w:tabs>
          <w:tab w:val="num" w:pos="3600"/>
        </w:tabs>
        <w:ind w:left="3600" w:hanging="360"/>
      </w:pPr>
      <w:rPr>
        <w:rFonts w:ascii="Symbol" w:hAnsi="Symbol" w:hint="default"/>
      </w:rPr>
    </w:lvl>
    <w:lvl w:ilvl="5" w:tplc="62AE25E4" w:tentative="1">
      <w:start w:val="1"/>
      <w:numFmt w:val="bullet"/>
      <w:lvlText w:val=""/>
      <w:lvlJc w:val="left"/>
      <w:pPr>
        <w:tabs>
          <w:tab w:val="num" w:pos="4320"/>
        </w:tabs>
        <w:ind w:left="4320" w:hanging="360"/>
      </w:pPr>
      <w:rPr>
        <w:rFonts w:ascii="Symbol" w:hAnsi="Symbol" w:hint="default"/>
      </w:rPr>
    </w:lvl>
    <w:lvl w:ilvl="6" w:tplc="1E4A69AE" w:tentative="1">
      <w:start w:val="1"/>
      <w:numFmt w:val="bullet"/>
      <w:lvlText w:val=""/>
      <w:lvlJc w:val="left"/>
      <w:pPr>
        <w:tabs>
          <w:tab w:val="num" w:pos="5040"/>
        </w:tabs>
        <w:ind w:left="5040" w:hanging="360"/>
      </w:pPr>
      <w:rPr>
        <w:rFonts w:ascii="Symbol" w:hAnsi="Symbol" w:hint="default"/>
      </w:rPr>
    </w:lvl>
    <w:lvl w:ilvl="7" w:tplc="B1C2DACC" w:tentative="1">
      <w:start w:val="1"/>
      <w:numFmt w:val="bullet"/>
      <w:lvlText w:val=""/>
      <w:lvlJc w:val="left"/>
      <w:pPr>
        <w:tabs>
          <w:tab w:val="num" w:pos="5760"/>
        </w:tabs>
        <w:ind w:left="5760" w:hanging="360"/>
      </w:pPr>
      <w:rPr>
        <w:rFonts w:ascii="Symbol" w:hAnsi="Symbol" w:hint="default"/>
      </w:rPr>
    </w:lvl>
    <w:lvl w:ilvl="8" w:tplc="79CCF0E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EE60E8"/>
    <w:multiLevelType w:val="hybridMultilevel"/>
    <w:tmpl w:val="0FB269DA"/>
    <w:lvl w:ilvl="0" w:tplc="041F000F">
      <w:start w:val="1"/>
      <w:numFmt w:val="decimal"/>
      <w:lvlText w:val="%1."/>
      <w:lvlJc w:val="left"/>
      <w:pPr>
        <w:ind w:left="502" w:hanging="360"/>
      </w:pPr>
      <w:rPr>
        <w:rFonts w:hint="default"/>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6" w15:restartNumberingAfterBreak="0">
    <w:nsid w:val="1D53306C"/>
    <w:multiLevelType w:val="hybridMultilevel"/>
    <w:tmpl w:val="C6DEDD7E"/>
    <w:lvl w:ilvl="0" w:tplc="1D62A7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1A7E22"/>
    <w:multiLevelType w:val="hybridMultilevel"/>
    <w:tmpl w:val="A08CABB8"/>
    <w:lvl w:ilvl="0" w:tplc="7616CD62">
      <w:start w:val="1"/>
      <w:numFmt w:val="decimal"/>
      <w:lvlText w:val="%1."/>
      <w:lvlJc w:val="left"/>
      <w:pPr>
        <w:ind w:left="677" w:hanging="360"/>
      </w:pPr>
      <w:rPr>
        <w:rFonts w:hint="default"/>
      </w:rPr>
    </w:lvl>
    <w:lvl w:ilvl="1" w:tplc="041F0019" w:tentative="1">
      <w:start w:val="1"/>
      <w:numFmt w:val="lowerLetter"/>
      <w:lvlText w:val="%2."/>
      <w:lvlJc w:val="left"/>
      <w:pPr>
        <w:ind w:left="1397" w:hanging="360"/>
      </w:pPr>
    </w:lvl>
    <w:lvl w:ilvl="2" w:tplc="041F001B" w:tentative="1">
      <w:start w:val="1"/>
      <w:numFmt w:val="lowerRoman"/>
      <w:lvlText w:val="%3."/>
      <w:lvlJc w:val="right"/>
      <w:pPr>
        <w:ind w:left="2117" w:hanging="180"/>
      </w:pPr>
    </w:lvl>
    <w:lvl w:ilvl="3" w:tplc="041F000F" w:tentative="1">
      <w:start w:val="1"/>
      <w:numFmt w:val="decimal"/>
      <w:lvlText w:val="%4."/>
      <w:lvlJc w:val="left"/>
      <w:pPr>
        <w:ind w:left="2837" w:hanging="360"/>
      </w:pPr>
    </w:lvl>
    <w:lvl w:ilvl="4" w:tplc="041F0019" w:tentative="1">
      <w:start w:val="1"/>
      <w:numFmt w:val="lowerLetter"/>
      <w:lvlText w:val="%5."/>
      <w:lvlJc w:val="left"/>
      <w:pPr>
        <w:ind w:left="3557" w:hanging="360"/>
      </w:pPr>
    </w:lvl>
    <w:lvl w:ilvl="5" w:tplc="041F001B" w:tentative="1">
      <w:start w:val="1"/>
      <w:numFmt w:val="lowerRoman"/>
      <w:lvlText w:val="%6."/>
      <w:lvlJc w:val="right"/>
      <w:pPr>
        <w:ind w:left="4277" w:hanging="180"/>
      </w:pPr>
    </w:lvl>
    <w:lvl w:ilvl="6" w:tplc="041F000F" w:tentative="1">
      <w:start w:val="1"/>
      <w:numFmt w:val="decimal"/>
      <w:lvlText w:val="%7."/>
      <w:lvlJc w:val="left"/>
      <w:pPr>
        <w:ind w:left="4997" w:hanging="360"/>
      </w:pPr>
    </w:lvl>
    <w:lvl w:ilvl="7" w:tplc="041F0019" w:tentative="1">
      <w:start w:val="1"/>
      <w:numFmt w:val="lowerLetter"/>
      <w:lvlText w:val="%8."/>
      <w:lvlJc w:val="left"/>
      <w:pPr>
        <w:ind w:left="5717" w:hanging="360"/>
      </w:pPr>
    </w:lvl>
    <w:lvl w:ilvl="8" w:tplc="041F001B" w:tentative="1">
      <w:start w:val="1"/>
      <w:numFmt w:val="lowerRoman"/>
      <w:lvlText w:val="%9."/>
      <w:lvlJc w:val="right"/>
      <w:pPr>
        <w:ind w:left="6437" w:hanging="180"/>
      </w:pPr>
    </w:lvl>
  </w:abstractNum>
  <w:abstractNum w:abstractNumId="8" w15:restartNumberingAfterBreak="0">
    <w:nsid w:val="1EB247B7"/>
    <w:multiLevelType w:val="hybridMultilevel"/>
    <w:tmpl w:val="7D56DBEC"/>
    <w:lvl w:ilvl="0" w:tplc="FA149C10">
      <w:start w:val="3"/>
      <w:numFmt w:val="decimal"/>
      <w:lvlText w:val="%1-"/>
      <w:lvlJc w:val="left"/>
      <w:pPr>
        <w:ind w:left="677" w:hanging="360"/>
      </w:pPr>
      <w:rPr>
        <w:rFonts w:eastAsia="Times New Roman" w:hint="default"/>
        <w:b/>
        <w:bCs/>
        <w:i/>
        <w:iCs/>
        <w:color w:val="FF0000"/>
      </w:rPr>
    </w:lvl>
    <w:lvl w:ilvl="1" w:tplc="041F0019">
      <w:start w:val="1"/>
      <w:numFmt w:val="lowerLetter"/>
      <w:lvlText w:val="%2."/>
      <w:lvlJc w:val="left"/>
      <w:pPr>
        <w:ind w:left="1397" w:hanging="360"/>
      </w:pPr>
    </w:lvl>
    <w:lvl w:ilvl="2" w:tplc="041F001B">
      <w:start w:val="1"/>
      <w:numFmt w:val="lowerRoman"/>
      <w:lvlText w:val="%3."/>
      <w:lvlJc w:val="right"/>
      <w:pPr>
        <w:ind w:left="2117" w:hanging="180"/>
      </w:pPr>
    </w:lvl>
    <w:lvl w:ilvl="3" w:tplc="041F000F">
      <w:start w:val="1"/>
      <w:numFmt w:val="decimal"/>
      <w:lvlText w:val="%4."/>
      <w:lvlJc w:val="left"/>
      <w:pPr>
        <w:ind w:left="2837" w:hanging="360"/>
      </w:pPr>
    </w:lvl>
    <w:lvl w:ilvl="4" w:tplc="041F0019">
      <w:start w:val="1"/>
      <w:numFmt w:val="lowerLetter"/>
      <w:lvlText w:val="%5."/>
      <w:lvlJc w:val="left"/>
      <w:pPr>
        <w:ind w:left="3557" w:hanging="360"/>
      </w:pPr>
    </w:lvl>
    <w:lvl w:ilvl="5" w:tplc="041F001B">
      <w:start w:val="1"/>
      <w:numFmt w:val="lowerRoman"/>
      <w:lvlText w:val="%6."/>
      <w:lvlJc w:val="right"/>
      <w:pPr>
        <w:ind w:left="4277" w:hanging="180"/>
      </w:pPr>
    </w:lvl>
    <w:lvl w:ilvl="6" w:tplc="041F000F">
      <w:start w:val="1"/>
      <w:numFmt w:val="decimal"/>
      <w:lvlText w:val="%7."/>
      <w:lvlJc w:val="left"/>
      <w:pPr>
        <w:ind w:left="4997" w:hanging="360"/>
      </w:pPr>
    </w:lvl>
    <w:lvl w:ilvl="7" w:tplc="041F0019">
      <w:start w:val="1"/>
      <w:numFmt w:val="lowerLetter"/>
      <w:lvlText w:val="%8."/>
      <w:lvlJc w:val="left"/>
      <w:pPr>
        <w:ind w:left="5717" w:hanging="360"/>
      </w:pPr>
    </w:lvl>
    <w:lvl w:ilvl="8" w:tplc="041F001B">
      <w:start w:val="1"/>
      <w:numFmt w:val="lowerRoman"/>
      <w:lvlText w:val="%9."/>
      <w:lvlJc w:val="right"/>
      <w:pPr>
        <w:ind w:left="6437" w:hanging="180"/>
      </w:pPr>
    </w:lvl>
  </w:abstractNum>
  <w:abstractNum w:abstractNumId="9" w15:restartNumberingAfterBreak="0">
    <w:nsid w:val="1F344B95"/>
    <w:multiLevelType w:val="hybridMultilevel"/>
    <w:tmpl w:val="576EAB9E"/>
    <w:lvl w:ilvl="0" w:tplc="98A68DB2">
      <w:numFmt w:val="bullet"/>
      <w:lvlText w:val="-"/>
      <w:lvlJc w:val="left"/>
      <w:pPr>
        <w:ind w:left="720" w:hanging="360"/>
      </w:pPr>
      <w:rPr>
        <w:rFonts w:ascii="Tahoma" w:eastAsia="Times New Roman" w:hAnsi="Tahoma"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20010AC5"/>
    <w:multiLevelType w:val="hybridMultilevel"/>
    <w:tmpl w:val="BEF2ED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4C4A48"/>
    <w:multiLevelType w:val="hybridMultilevel"/>
    <w:tmpl w:val="34343FAE"/>
    <w:lvl w:ilvl="0" w:tplc="16646B92">
      <w:start w:val="1"/>
      <w:numFmt w:val="decimal"/>
      <w:lvlText w:val="%1"/>
      <w:lvlJc w:val="left"/>
      <w:pPr>
        <w:ind w:left="705" w:hanging="705"/>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260538B1"/>
    <w:multiLevelType w:val="hybridMultilevel"/>
    <w:tmpl w:val="192AE074"/>
    <w:lvl w:ilvl="0" w:tplc="041F000F">
      <w:start w:val="1"/>
      <w:numFmt w:val="decimal"/>
      <w:lvlText w:val="%1."/>
      <w:lvlJc w:val="left"/>
      <w:pPr>
        <w:tabs>
          <w:tab w:val="num" w:pos="360"/>
        </w:tabs>
        <w:ind w:left="360" w:hanging="360"/>
      </w:pPr>
      <w:rPr>
        <w:rFonts w:cs="Times New Roman"/>
      </w:rPr>
    </w:lvl>
    <w:lvl w:ilvl="1" w:tplc="70909C4A">
      <w:start w:val="1"/>
      <w:numFmt w:val="lowerLetter"/>
      <w:lvlText w:val="%2."/>
      <w:lvlJc w:val="left"/>
      <w:pPr>
        <w:tabs>
          <w:tab w:val="num" w:pos="1215"/>
        </w:tabs>
        <w:ind w:left="1215" w:hanging="495"/>
      </w:pPr>
      <w:rPr>
        <w:rFonts w:cs="Times New Roman" w:hint="default"/>
        <w:b w:val="0"/>
        <w:i w:val="0"/>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815610A"/>
    <w:multiLevelType w:val="hybridMultilevel"/>
    <w:tmpl w:val="F3A0C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5B401B"/>
    <w:multiLevelType w:val="hybridMultilevel"/>
    <w:tmpl w:val="3C5CF4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8F4B15"/>
    <w:multiLevelType w:val="hybridMultilevel"/>
    <w:tmpl w:val="0730171C"/>
    <w:lvl w:ilvl="0" w:tplc="EB5E0E4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6D7184F"/>
    <w:multiLevelType w:val="hybridMultilevel"/>
    <w:tmpl w:val="22E63EB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39453F80"/>
    <w:multiLevelType w:val="hybridMultilevel"/>
    <w:tmpl w:val="C3202F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A870E98"/>
    <w:multiLevelType w:val="hybridMultilevel"/>
    <w:tmpl w:val="7D186EF0"/>
    <w:lvl w:ilvl="0" w:tplc="A2DA0AC4">
      <w:numFmt w:val="bullet"/>
      <w:lvlText w:val="-"/>
      <w:lvlJc w:val="left"/>
      <w:pPr>
        <w:ind w:left="374" w:hanging="360"/>
      </w:pPr>
      <w:rPr>
        <w:rFonts w:ascii="Calibri" w:eastAsia="Times New Roman" w:hAnsi="Calibri" w:hint="default"/>
      </w:rPr>
    </w:lvl>
    <w:lvl w:ilvl="1" w:tplc="041F0003">
      <w:start w:val="1"/>
      <w:numFmt w:val="bullet"/>
      <w:lvlText w:val="o"/>
      <w:lvlJc w:val="left"/>
      <w:pPr>
        <w:ind w:left="1094" w:hanging="360"/>
      </w:pPr>
      <w:rPr>
        <w:rFonts w:ascii="Courier New" w:hAnsi="Courier New" w:cs="Courier New" w:hint="default"/>
      </w:rPr>
    </w:lvl>
    <w:lvl w:ilvl="2" w:tplc="041F0005">
      <w:start w:val="1"/>
      <w:numFmt w:val="bullet"/>
      <w:lvlText w:val=""/>
      <w:lvlJc w:val="left"/>
      <w:pPr>
        <w:ind w:left="1814" w:hanging="360"/>
      </w:pPr>
      <w:rPr>
        <w:rFonts w:ascii="Wingdings" w:hAnsi="Wingdings" w:cs="Wingdings" w:hint="default"/>
      </w:rPr>
    </w:lvl>
    <w:lvl w:ilvl="3" w:tplc="041F0001">
      <w:start w:val="1"/>
      <w:numFmt w:val="bullet"/>
      <w:lvlText w:val=""/>
      <w:lvlJc w:val="left"/>
      <w:pPr>
        <w:ind w:left="2534" w:hanging="360"/>
      </w:pPr>
      <w:rPr>
        <w:rFonts w:ascii="Symbol" w:hAnsi="Symbol" w:cs="Symbol" w:hint="default"/>
      </w:rPr>
    </w:lvl>
    <w:lvl w:ilvl="4" w:tplc="041F0003">
      <w:start w:val="1"/>
      <w:numFmt w:val="bullet"/>
      <w:lvlText w:val="o"/>
      <w:lvlJc w:val="left"/>
      <w:pPr>
        <w:ind w:left="3254" w:hanging="360"/>
      </w:pPr>
      <w:rPr>
        <w:rFonts w:ascii="Courier New" w:hAnsi="Courier New" w:cs="Courier New" w:hint="default"/>
      </w:rPr>
    </w:lvl>
    <w:lvl w:ilvl="5" w:tplc="041F0005">
      <w:start w:val="1"/>
      <w:numFmt w:val="bullet"/>
      <w:lvlText w:val=""/>
      <w:lvlJc w:val="left"/>
      <w:pPr>
        <w:ind w:left="3974" w:hanging="360"/>
      </w:pPr>
      <w:rPr>
        <w:rFonts w:ascii="Wingdings" w:hAnsi="Wingdings" w:cs="Wingdings" w:hint="default"/>
      </w:rPr>
    </w:lvl>
    <w:lvl w:ilvl="6" w:tplc="041F0001">
      <w:start w:val="1"/>
      <w:numFmt w:val="bullet"/>
      <w:lvlText w:val=""/>
      <w:lvlJc w:val="left"/>
      <w:pPr>
        <w:ind w:left="4694" w:hanging="360"/>
      </w:pPr>
      <w:rPr>
        <w:rFonts w:ascii="Symbol" w:hAnsi="Symbol" w:cs="Symbol" w:hint="default"/>
      </w:rPr>
    </w:lvl>
    <w:lvl w:ilvl="7" w:tplc="041F0003">
      <w:start w:val="1"/>
      <w:numFmt w:val="bullet"/>
      <w:lvlText w:val="o"/>
      <w:lvlJc w:val="left"/>
      <w:pPr>
        <w:ind w:left="5414" w:hanging="360"/>
      </w:pPr>
      <w:rPr>
        <w:rFonts w:ascii="Courier New" w:hAnsi="Courier New" w:cs="Courier New" w:hint="default"/>
      </w:rPr>
    </w:lvl>
    <w:lvl w:ilvl="8" w:tplc="041F0005">
      <w:start w:val="1"/>
      <w:numFmt w:val="bullet"/>
      <w:lvlText w:val=""/>
      <w:lvlJc w:val="left"/>
      <w:pPr>
        <w:ind w:left="6134" w:hanging="360"/>
      </w:pPr>
      <w:rPr>
        <w:rFonts w:ascii="Wingdings" w:hAnsi="Wingdings" w:cs="Wingdings" w:hint="default"/>
      </w:rPr>
    </w:lvl>
  </w:abstractNum>
  <w:abstractNum w:abstractNumId="19" w15:restartNumberingAfterBreak="0">
    <w:nsid w:val="3C4F7080"/>
    <w:multiLevelType w:val="hybridMultilevel"/>
    <w:tmpl w:val="F828B072"/>
    <w:lvl w:ilvl="0" w:tplc="356E1EE0">
      <w:start w:val="1"/>
      <w:numFmt w:val="low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3FC52850"/>
    <w:multiLevelType w:val="hybridMultilevel"/>
    <w:tmpl w:val="87AA0332"/>
    <w:lvl w:ilvl="0" w:tplc="98A68DB2">
      <w:numFmt w:val="bullet"/>
      <w:lvlText w:val="-"/>
      <w:lvlJc w:val="left"/>
      <w:pPr>
        <w:tabs>
          <w:tab w:val="num" w:pos="720"/>
        </w:tabs>
        <w:ind w:left="720" w:hanging="360"/>
      </w:pPr>
      <w:rPr>
        <w:rFonts w:ascii="Tahoma" w:eastAsia="Times New Roman" w:hAnsi="Tahoma" w:hint="default"/>
        <w:sz w:val="16"/>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74C28"/>
    <w:multiLevelType w:val="hybridMultilevel"/>
    <w:tmpl w:val="F81CDA2A"/>
    <w:lvl w:ilvl="0" w:tplc="676AD076">
      <w:start w:val="1"/>
      <w:numFmt w:val="decimal"/>
      <w:lvlText w:val="%1-"/>
      <w:lvlJc w:val="left"/>
      <w:pPr>
        <w:ind w:left="677" w:hanging="360"/>
      </w:pPr>
      <w:rPr>
        <w:rFonts w:hint="default"/>
      </w:rPr>
    </w:lvl>
    <w:lvl w:ilvl="1" w:tplc="041F0019" w:tentative="1">
      <w:start w:val="1"/>
      <w:numFmt w:val="lowerLetter"/>
      <w:lvlText w:val="%2."/>
      <w:lvlJc w:val="left"/>
      <w:pPr>
        <w:ind w:left="1397" w:hanging="360"/>
      </w:pPr>
    </w:lvl>
    <w:lvl w:ilvl="2" w:tplc="041F001B" w:tentative="1">
      <w:start w:val="1"/>
      <w:numFmt w:val="lowerRoman"/>
      <w:lvlText w:val="%3."/>
      <w:lvlJc w:val="right"/>
      <w:pPr>
        <w:ind w:left="2117" w:hanging="180"/>
      </w:pPr>
    </w:lvl>
    <w:lvl w:ilvl="3" w:tplc="041F000F" w:tentative="1">
      <w:start w:val="1"/>
      <w:numFmt w:val="decimal"/>
      <w:lvlText w:val="%4."/>
      <w:lvlJc w:val="left"/>
      <w:pPr>
        <w:ind w:left="2837" w:hanging="360"/>
      </w:pPr>
    </w:lvl>
    <w:lvl w:ilvl="4" w:tplc="041F0019" w:tentative="1">
      <w:start w:val="1"/>
      <w:numFmt w:val="lowerLetter"/>
      <w:lvlText w:val="%5."/>
      <w:lvlJc w:val="left"/>
      <w:pPr>
        <w:ind w:left="3557" w:hanging="360"/>
      </w:pPr>
    </w:lvl>
    <w:lvl w:ilvl="5" w:tplc="041F001B" w:tentative="1">
      <w:start w:val="1"/>
      <w:numFmt w:val="lowerRoman"/>
      <w:lvlText w:val="%6."/>
      <w:lvlJc w:val="right"/>
      <w:pPr>
        <w:ind w:left="4277" w:hanging="180"/>
      </w:pPr>
    </w:lvl>
    <w:lvl w:ilvl="6" w:tplc="041F000F" w:tentative="1">
      <w:start w:val="1"/>
      <w:numFmt w:val="decimal"/>
      <w:lvlText w:val="%7."/>
      <w:lvlJc w:val="left"/>
      <w:pPr>
        <w:ind w:left="4997" w:hanging="360"/>
      </w:pPr>
    </w:lvl>
    <w:lvl w:ilvl="7" w:tplc="041F0019" w:tentative="1">
      <w:start w:val="1"/>
      <w:numFmt w:val="lowerLetter"/>
      <w:lvlText w:val="%8."/>
      <w:lvlJc w:val="left"/>
      <w:pPr>
        <w:ind w:left="5717" w:hanging="360"/>
      </w:pPr>
    </w:lvl>
    <w:lvl w:ilvl="8" w:tplc="041F001B" w:tentative="1">
      <w:start w:val="1"/>
      <w:numFmt w:val="lowerRoman"/>
      <w:lvlText w:val="%9."/>
      <w:lvlJc w:val="right"/>
      <w:pPr>
        <w:ind w:left="6437" w:hanging="180"/>
      </w:pPr>
    </w:lvl>
  </w:abstractNum>
  <w:abstractNum w:abstractNumId="22" w15:restartNumberingAfterBreak="0">
    <w:nsid w:val="45D83AF6"/>
    <w:multiLevelType w:val="hybridMultilevel"/>
    <w:tmpl w:val="2E84EF60"/>
    <w:lvl w:ilvl="0" w:tplc="E5C2C782">
      <w:start w:val="1"/>
      <w:numFmt w:val="decimal"/>
      <w:lvlText w:val="%1."/>
      <w:lvlJc w:val="left"/>
      <w:rPr>
        <w:rFonts w:ascii="Tahoma" w:eastAsia="Times New Roman" w:hAnsi="Tahoma" w:cs="Tahom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66F65B0"/>
    <w:multiLevelType w:val="hybridMultilevel"/>
    <w:tmpl w:val="0EAE79B6"/>
    <w:lvl w:ilvl="0" w:tplc="B9E29CD2">
      <w:start w:val="1"/>
      <w:numFmt w:val="upperRoman"/>
      <w:lvlText w:val="%1-"/>
      <w:lvlJc w:val="left"/>
      <w:pPr>
        <w:tabs>
          <w:tab w:val="num" w:pos="720"/>
        </w:tabs>
        <w:ind w:left="720" w:hanging="360"/>
      </w:pPr>
      <w:rPr>
        <w:rFonts w:ascii="Tahoma" w:eastAsia="Times New Roman" w:hAnsi="Tahoma" w:cs="Tahoma"/>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D155D61"/>
    <w:multiLevelType w:val="hybridMultilevel"/>
    <w:tmpl w:val="16DAF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F3739B2"/>
    <w:multiLevelType w:val="hybridMultilevel"/>
    <w:tmpl w:val="6352C156"/>
    <w:lvl w:ilvl="0" w:tplc="AD10D93C">
      <w:start w:val="1"/>
      <w:numFmt w:val="bullet"/>
      <w:lvlText w:val=""/>
      <w:lvlJc w:val="left"/>
      <w:pPr>
        <w:tabs>
          <w:tab w:val="num" w:pos="720"/>
        </w:tabs>
        <w:ind w:left="720" w:hanging="360"/>
      </w:pPr>
      <w:rPr>
        <w:rFonts w:ascii="Wingdings" w:hAnsi="Wingdings" w:cs="Wingdings" w:hint="default"/>
      </w:rPr>
    </w:lvl>
    <w:lvl w:ilvl="1" w:tplc="860883B6">
      <w:start w:val="1"/>
      <w:numFmt w:val="bullet"/>
      <w:lvlText w:val=""/>
      <w:lvlJc w:val="left"/>
      <w:pPr>
        <w:tabs>
          <w:tab w:val="num" w:pos="1440"/>
        </w:tabs>
        <w:ind w:left="1440" w:hanging="360"/>
      </w:pPr>
      <w:rPr>
        <w:rFonts w:ascii="Wingdings" w:hAnsi="Wingdings" w:cs="Wingdings" w:hint="default"/>
      </w:rPr>
    </w:lvl>
    <w:lvl w:ilvl="2" w:tplc="6B8086F6">
      <w:start w:val="1"/>
      <w:numFmt w:val="bullet"/>
      <w:lvlText w:val=""/>
      <w:lvlJc w:val="left"/>
      <w:pPr>
        <w:tabs>
          <w:tab w:val="num" w:pos="2160"/>
        </w:tabs>
        <w:ind w:left="2160" w:hanging="360"/>
      </w:pPr>
      <w:rPr>
        <w:rFonts w:ascii="Wingdings" w:hAnsi="Wingdings" w:cs="Wingdings" w:hint="default"/>
      </w:rPr>
    </w:lvl>
    <w:lvl w:ilvl="3" w:tplc="F91E8FFA">
      <w:start w:val="1"/>
      <w:numFmt w:val="bullet"/>
      <w:lvlText w:val=""/>
      <w:lvlJc w:val="left"/>
      <w:pPr>
        <w:tabs>
          <w:tab w:val="num" w:pos="2880"/>
        </w:tabs>
        <w:ind w:left="2880" w:hanging="360"/>
      </w:pPr>
      <w:rPr>
        <w:rFonts w:ascii="Wingdings" w:hAnsi="Wingdings" w:cs="Wingdings" w:hint="default"/>
      </w:rPr>
    </w:lvl>
    <w:lvl w:ilvl="4" w:tplc="FA60D740">
      <w:start w:val="1"/>
      <w:numFmt w:val="bullet"/>
      <w:lvlText w:val=""/>
      <w:lvlJc w:val="left"/>
      <w:pPr>
        <w:tabs>
          <w:tab w:val="num" w:pos="3600"/>
        </w:tabs>
        <w:ind w:left="3600" w:hanging="360"/>
      </w:pPr>
      <w:rPr>
        <w:rFonts w:ascii="Wingdings" w:hAnsi="Wingdings" w:cs="Wingdings" w:hint="default"/>
      </w:rPr>
    </w:lvl>
    <w:lvl w:ilvl="5" w:tplc="502C3130">
      <w:start w:val="1"/>
      <w:numFmt w:val="bullet"/>
      <w:lvlText w:val=""/>
      <w:lvlJc w:val="left"/>
      <w:pPr>
        <w:tabs>
          <w:tab w:val="num" w:pos="4320"/>
        </w:tabs>
        <w:ind w:left="4320" w:hanging="360"/>
      </w:pPr>
      <w:rPr>
        <w:rFonts w:ascii="Wingdings" w:hAnsi="Wingdings" w:cs="Wingdings" w:hint="default"/>
      </w:rPr>
    </w:lvl>
    <w:lvl w:ilvl="6" w:tplc="5A46CD3A">
      <w:start w:val="1"/>
      <w:numFmt w:val="bullet"/>
      <w:lvlText w:val=""/>
      <w:lvlJc w:val="left"/>
      <w:pPr>
        <w:tabs>
          <w:tab w:val="num" w:pos="5040"/>
        </w:tabs>
        <w:ind w:left="5040" w:hanging="360"/>
      </w:pPr>
      <w:rPr>
        <w:rFonts w:ascii="Wingdings" w:hAnsi="Wingdings" w:cs="Wingdings" w:hint="default"/>
      </w:rPr>
    </w:lvl>
    <w:lvl w:ilvl="7" w:tplc="C7905A8C">
      <w:start w:val="1"/>
      <w:numFmt w:val="bullet"/>
      <w:lvlText w:val=""/>
      <w:lvlJc w:val="left"/>
      <w:pPr>
        <w:tabs>
          <w:tab w:val="num" w:pos="5760"/>
        </w:tabs>
        <w:ind w:left="5760" w:hanging="360"/>
      </w:pPr>
      <w:rPr>
        <w:rFonts w:ascii="Wingdings" w:hAnsi="Wingdings" w:cs="Wingdings" w:hint="default"/>
      </w:rPr>
    </w:lvl>
    <w:lvl w:ilvl="8" w:tplc="11CE79AA">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3330B22"/>
    <w:multiLevelType w:val="hybridMultilevel"/>
    <w:tmpl w:val="18B2B754"/>
    <w:lvl w:ilvl="0" w:tplc="676AD076">
      <w:start w:val="1"/>
      <w:numFmt w:val="decimal"/>
      <w:lvlText w:val="%1-"/>
      <w:lvlJc w:val="left"/>
      <w:pPr>
        <w:ind w:left="677" w:hanging="360"/>
      </w:pPr>
      <w:rPr>
        <w:rFonts w:hint="default"/>
      </w:rPr>
    </w:lvl>
    <w:lvl w:ilvl="1" w:tplc="041F0019" w:tentative="1">
      <w:start w:val="1"/>
      <w:numFmt w:val="lowerLetter"/>
      <w:lvlText w:val="%2."/>
      <w:lvlJc w:val="left"/>
      <w:pPr>
        <w:ind w:left="1397" w:hanging="360"/>
      </w:pPr>
    </w:lvl>
    <w:lvl w:ilvl="2" w:tplc="041F001B" w:tentative="1">
      <w:start w:val="1"/>
      <w:numFmt w:val="lowerRoman"/>
      <w:lvlText w:val="%3."/>
      <w:lvlJc w:val="right"/>
      <w:pPr>
        <w:ind w:left="2117" w:hanging="180"/>
      </w:pPr>
    </w:lvl>
    <w:lvl w:ilvl="3" w:tplc="041F000F" w:tentative="1">
      <w:start w:val="1"/>
      <w:numFmt w:val="decimal"/>
      <w:lvlText w:val="%4."/>
      <w:lvlJc w:val="left"/>
      <w:pPr>
        <w:ind w:left="2837" w:hanging="360"/>
      </w:pPr>
    </w:lvl>
    <w:lvl w:ilvl="4" w:tplc="041F0019" w:tentative="1">
      <w:start w:val="1"/>
      <w:numFmt w:val="lowerLetter"/>
      <w:lvlText w:val="%5."/>
      <w:lvlJc w:val="left"/>
      <w:pPr>
        <w:ind w:left="3557" w:hanging="360"/>
      </w:pPr>
    </w:lvl>
    <w:lvl w:ilvl="5" w:tplc="041F001B" w:tentative="1">
      <w:start w:val="1"/>
      <w:numFmt w:val="lowerRoman"/>
      <w:lvlText w:val="%6."/>
      <w:lvlJc w:val="right"/>
      <w:pPr>
        <w:ind w:left="4277" w:hanging="180"/>
      </w:pPr>
    </w:lvl>
    <w:lvl w:ilvl="6" w:tplc="041F000F" w:tentative="1">
      <w:start w:val="1"/>
      <w:numFmt w:val="decimal"/>
      <w:lvlText w:val="%7."/>
      <w:lvlJc w:val="left"/>
      <w:pPr>
        <w:ind w:left="4997" w:hanging="360"/>
      </w:pPr>
    </w:lvl>
    <w:lvl w:ilvl="7" w:tplc="041F0019" w:tentative="1">
      <w:start w:val="1"/>
      <w:numFmt w:val="lowerLetter"/>
      <w:lvlText w:val="%8."/>
      <w:lvlJc w:val="left"/>
      <w:pPr>
        <w:ind w:left="5717" w:hanging="360"/>
      </w:pPr>
    </w:lvl>
    <w:lvl w:ilvl="8" w:tplc="041F001B" w:tentative="1">
      <w:start w:val="1"/>
      <w:numFmt w:val="lowerRoman"/>
      <w:lvlText w:val="%9."/>
      <w:lvlJc w:val="right"/>
      <w:pPr>
        <w:ind w:left="6437" w:hanging="180"/>
      </w:pPr>
    </w:lvl>
  </w:abstractNum>
  <w:abstractNum w:abstractNumId="27" w15:restartNumberingAfterBreak="0">
    <w:nsid w:val="656354D0"/>
    <w:multiLevelType w:val="hybridMultilevel"/>
    <w:tmpl w:val="3782C7D4"/>
    <w:lvl w:ilvl="0" w:tplc="48009F6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6826512D"/>
    <w:multiLevelType w:val="hybridMultilevel"/>
    <w:tmpl w:val="00620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2B71BBB"/>
    <w:multiLevelType w:val="hybridMultilevel"/>
    <w:tmpl w:val="5F247162"/>
    <w:lvl w:ilvl="0" w:tplc="44FAB076">
      <w:start w:val="1"/>
      <w:numFmt w:val="decimal"/>
      <w:lvlText w:val="%1)"/>
      <w:lvlJc w:val="left"/>
      <w:pPr>
        <w:tabs>
          <w:tab w:val="num" w:pos="360"/>
        </w:tabs>
        <w:ind w:left="360" w:hanging="360"/>
      </w:pPr>
      <w:rPr>
        <w:rFonts w:hint="default"/>
        <w:b w:val="0"/>
        <w:bCs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15:restartNumberingAfterBreak="0">
    <w:nsid w:val="796320F0"/>
    <w:multiLevelType w:val="hybridMultilevel"/>
    <w:tmpl w:val="895E5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D66127"/>
    <w:multiLevelType w:val="hybridMultilevel"/>
    <w:tmpl w:val="362CC24A"/>
    <w:lvl w:ilvl="0" w:tplc="3EDE1684">
      <w:start w:val="1"/>
      <w:numFmt w:val="decimal"/>
      <w:lvlText w:val="%1-"/>
      <w:lvlJc w:val="left"/>
      <w:pPr>
        <w:ind w:left="317"/>
      </w:pPr>
      <w:rPr>
        <w:rFonts w:ascii="Calibri" w:eastAsia="Times New Roman" w:hAnsi="Calibri" w:cs="Calibri"/>
        <w:b w:val="0"/>
        <w:i w:val="0"/>
        <w:strike w:val="0"/>
        <w:dstrike w:val="0"/>
        <w:color w:val="000000"/>
        <w:sz w:val="20"/>
        <w:szCs w:val="20"/>
        <w:u w:val="none" w:color="000000"/>
        <w:bdr w:val="none" w:sz="0" w:space="0" w:color="auto"/>
        <w:shd w:val="clear" w:color="auto" w:fill="auto"/>
        <w:vertAlign w:val="baseline"/>
      </w:rPr>
    </w:lvl>
    <w:lvl w:ilvl="1" w:tplc="36D605FE">
      <w:start w:val="1"/>
      <w:numFmt w:val="bullet"/>
      <w:lvlText w:val="o"/>
      <w:lvlJc w:val="left"/>
      <w:pPr>
        <w:ind w:left="1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DA6038">
      <w:start w:val="1"/>
      <w:numFmt w:val="bullet"/>
      <w:lvlText w:val="▪"/>
      <w:lvlJc w:val="left"/>
      <w:pPr>
        <w:ind w:left="1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E6A616">
      <w:start w:val="1"/>
      <w:numFmt w:val="bullet"/>
      <w:lvlText w:val="•"/>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2E6B10">
      <w:start w:val="1"/>
      <w:numFmt w:val="bullet"/>
      <w:lvlText w:val="o"/>
      <w:lvlJc w:val="left"/>
      <w:pPr>
        <w:ind w:left="33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B07328">
      <w:start w:val="1"/>
      <w:numFmt w:val="bullet"/>
      <w:lvlText w:val="▪"/>
      <w:lvlJc w:val="left"/>
      <w:pPr>
        <w:ind w:left="41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E67476">
      <w:start w:val="1"/>
      <w:numFmt w:val="bullet"/>
      <w:lvlText w:val="•"/>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8CBF52">
      <w:start w:val="1"/>
      <w:numFmt w:val="bullet"/>
      <w:lvlText w:val="o"/>
      <w:lvlJc w:val="left"/>
      <w:pPr>
        <w:ind w:left="5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AEED08">
      <w:start w:val="1"/>
      <w:numFmt w:val="bullet"/>
      <w:lvlText w:val="▪"/>
      <w:lvlJc w:val="left"/>
      <w:pPr>
        <w:ind w:left="62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C297A2B"/>
    <w:multiLevelType w:val="hybridMultilevel"/>
    <w:tmpl w:val="34C27376"/>
    <w:lvl w:ilvl="0" w:tplc="FEE8B6A4">
      <w:start w:val="1"/>
      <w:numFmt w:val="decimal"/>
      <w:lvlText w:val="%1-"/>
      <w:lvlJc w:val="left"/>
      <w:pPr>
        <w:ind w:left="3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348574">
      <w:start w:val="1"/>
      <w:numFmt w:val="bullet"/>
      <w:lvlText w:val="o"/>
      <w:lvlJc w:val="left"/>
      <w:pPr>
        <w:ind w:left="1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A0BA6E">
      <w:start w:val="1"/>
      <w:numFmt w:val="bullet"/>
      <w:lvlText w:val="▪"/>
      <w:lvlJc w:val="left"/>
      <w:pPr>
        <w:ind w:left="19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CE708A">
      <w:start w:val="1"/>
      <w:numFmt w:val="bullet"/>
      <w:lvlText w:val="•"/>
      <w:lvlJc w:val="left"/>
      <w:pPr>
        <w:ind w:left="2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DE68D8">
      <w:start w:val="1"/>
      <w:numFmt w:val="bullet"/>
      <w:lvlText w:val="o"/>
      <w:lvlJc w:val="left"/>
      <w:pPr>
        <w:ind w:left="3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925AF4">
      <w:start w:val="1"/>
      <w:numFmt w:val="bullet"/>
      <w:lvlText w:val="▪"/>
      <w:lvlJc w:val="left"/>
      <w:pPr>
        <w:ind w:left="41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5C4E04">
      <w:start w:val="1"/>
      <w:numFmt w:val="bullet"/>
      <w:lvlText w:val="•"/>
      <w:lvlJc w:val="left"/>
      <w:pPr>
        <w:ind w:left="4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B2EB98">
      <w:start w:val="1"/>
      <w:numFmt w:val="bullet"/>
      <w:lvlText w:val="o"/>
      <w:lvlJc w:val="left"/>
      <w:pPr>
        <w:ind w:left="5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FC018E">
      <w:start w:val="1"/>
      <w:numFmt w:val="bullet"/>
      <w:lvlText w:val="▪"/>
      <w:lvlJc w:val="left"/>
      <w:pPr>
        <w:ind w:left="6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C45464B"/>
    <w:multiLevelType w:val="hybridMultilevel"/>
    <w:tmpl w:val="EE40A9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16cid:durableId="1151290112">
    <w:abstractNumId w:val="16"/>
  </w:num>
  <w:num w:numId="2" w16cid:durableId="1859536471">
    <w:abstractNumId w:val="29"/>
  </w:num>
  <w:num w:numId="3" w16cid:durableId="2031566188">
    <w:abstractNumId w:val="33"/>
  </w:num>
  <w:num w:numId="4" w16cid:durableId="1260989194">
    <w:abstractNumId w:val="17"/>
  </w:num>
  <w:num w:numId="5" w16cid:durableId="2036811635">
    <w:abstractNumId w:val="5"/>
  </w:num>
  <w:num w:numId="6" w16cid:durableId="1556043563">
    <w:abstractNumId w:val="9"/>
  </w:num>
  <w:num w:numId="7" w16cid:durableId="1937975695">
    <w:abstractNumId w:val="18"/>
  </w:num>
  <w:num w:numId="8" w16cid:durableId="485438217">
    <w:abstractNumId w:val="11"/>
  </w:num>
  <w:num w:numId="9" w16cid:durableId="1673141841">
    <w:abstractNumId w:val="27"/>
  </w:num>
  <w:num w:numId="10" w16cid:durableId="821779158">
    <w:abstractNumId w:val="25"/>
  </w:num>
  <w:num w:numId="11" w16cid:durableId="363944695">
    <w:abstractNumId w:val="15"/>
  </w:num>
  <w:num w:numId="12" w16cid:durableId="946733919">
    <w:abstractNumId w:val="8"/>
  </w:num>
  <w:num w:numId="13" w16cid:durableId="2109889912">
    <w:abstractNumId w:val="23"/>
  </w:num>
  <w:num w:numId="14" w16cid:durableId="1427968406">
    <w:abstractNumId w:val="14"/>
  </w:num>
  <w:num w:numId="15" w16cid:durableId="1358307813">
    <w:abstractNumId w:val="4"/>
  </w:num>
  <w:num w:numId="16" w16cid:durableId="2017883674">
    <w:abstractNumId w:val="20"/>
  </w:num>
  <w:num w:numId="17" w16cid:durableId="567691675">
    <w:abstractNumId w:val="31"/>
  </w:num>
  <w:num w:numId="18" w16cid:durableId="561674734">
    <w:abstractNumId w:val="32"/>
  </w:num>
  <w:num w:numId="19" w16cid:durableId="229772902">
    <w:abstractNumId w:val="30"/>
  </w:num>
  <w:num w:numId="20" w16cid:durableId="176429367">
    <w:abstractNumId w:val="10"/>
  </w:num>
  <w:num w:numId="21" w16cid:durableId="1998024410">
    <w:abstractNumId w:val="21"/>
  </w:num>
  <w:num w:numId="22" w16cid:durableId="489636360">
    <w:abstractNumId w:val="26"/>
  </w:num>
  <w:num w:numId="23" w16cid:durableId="1452288303">
    <w:abstractNumId w:val="6"/>
  </w:num>
  <w:num w:numId="24" w16cid:durableId="1655524786">
    <w:abstractNumId w:val="2"/>
  </w:num>
  <w:num w:numId="25" w16cid:durableId="394014318">
    <w:abstractNumId w:val="13"/>
  </w:num>
  <w:num w:numId="26" w16cid:durableId="243340048">
    <w:abstractNumId w:val="24"/>
  </w:num>
  <w:num w:numId="27" w16cid:durableId="48498298">
    <w:abstractNumId w:val="22"/>
  </w:num>
  <w:num w:numId="28" w16cid:durableId="973216855">
    <w:abstractNumId w:val="12"/>
  </w:num>
  <w:num w:numId="29" w16cid:durableId="658310930">
    <w:abstractNumId w:val="19"/>
  </w:num>
  <w:num w:numId="30" w16cid:durableId="337008053">
    <w:abstractNumId w:val="7"/>
  </w:num>
  <w:num w:numId="31" w16cid:durableId="1880236276">
    <w:abstractNumId w:val="28"/>
  </w:num>
  <w:num w:numId="32" w16cid:durableId="1411777875">
    <w:abstractNumId w:val="0"/>
  </w:num>
  <w:num w:numId="33" w16cid:durableId="112407778">
    <w:abstractNumId w:val="3"/>
  </w:num>
  <w:num w:numId="34" w16cid:durableId="133106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95"/>
    <w:rsid w:val="00014E98"/>
    <w:rsid w:val="0002366C"/>
    <w:rsid w:val="0002440F"/>
    <w:rsid w:val="000255ED"/>
    <w:rsid w:val="00025644"/>
    <w:rsid w:val="00026D6E"/>
    <w:rsid w:val="00042A66"/>
    <w:rsid w:val="0005585B"/>
    <w:rsid w:val="00060B32"/>
    <w:rsid w:val="000616E0"/>
    <w:rsid w:val="0006413B"/>
    <w:rsid w:val="00072A23"/>
    <w:rsid w:val="000774E3"/>
    <w:rsid w:val="000813E8"/>
    <w:rsid w:val="00081449"/>
    <w:rsid w:val="00083C04"/>
    <w:rsid w:val="000859BD"/>
    <w:rsid w:val="00093FD9"/>
    <w:rsid w:val="00096948"/>
    <w:rsid w:val="000A0E0D"/>
    <w:rsid w:val="000B33C1"/>
    <w:rsid w:val="000B3749"/>
    <w:rsid w:val="000C09E7"/>
    <w:rsid w:val="000C1979"/>
    <w:rsid w:val="000C1AD2"/>
    <w:rsid w:val="000C555F"/>
    <w:rsid w:val="000C565E"/>
    <w:rsid w:val="000C5F83"/>
    <w:rsid w:val="000D5282"/>
    <w:rsid w:val="000E0345"/>
    <w:rsid w:val="000E19CA"/>
    <w:rsid w:val="000F0F6B"/>
    <w:rsid w:val="00111A49"/>
    <w:rsid w:val="00114C66"/>
    <w:rsid w:val="00117090"/>
    <w:rsid w:val="00124444"/>
    <w:rsid w:val="001278C0"/>
    <w:rsid w:val="00131FCB"/>
    <w:rsid w:val="001359CD"/>
    <w:rsid w:val="00135A13"/>
    <w:rsid w:val="00137095"/>
    <w:rsid w:val="00142ADE"/>
    <w:rsid w:val="00144FFF"/>
    <w:rsid w:val="0014626A"/>
    <w:rsid w:val="00147B14"/>
    <w:rsid w:val="00157004"/>
    <w:rsid w:val="0016096E"/>
    <w:rsid w:val="00160A9F"/>
    <w:rsid w:val="001670E9"/>
    <w:rsid w:val="00172038"/>
    <w:rsid w:val="001836A6"/>
    <w:rsid w:val="001855D2"/>
    <w:rsid w:val="00195CB6"/>
    <w:rsid w:val="001B016C"/>
    <w:rsid w:val="001B3CC8"/>
    <w:rsid w:val="001B4ADE"/>
    <w:rsid w:val="001C01FD"/>
    <w:rsid w:val="001C2F09"/>
    <w:rsid w:val="001C45F5"/>
    <w:rsid w:val="001D02DA"/>
    <w:rsid w:val="001E570E"/>
    <w:rsid w:val="001E63C9"/>
    <w:rsid w:val="001F1FB3"/>
    <w:rsid w:val="001F3FA6"/>
    <w:rsid w:val="00202FE1"/>
    <w:rsid w:val="002060C6"/>
    <w:rsid w:val="00213DCC"/>
    <w:rsid w:val="00221A7E"/>
    <w:rsid w:val="0022275C"/>
    <w:rsid w:val="00223868"/>
    <w:rsid w:val="00224009"/>
    <w:rsid w:val="002255D9"/>
    <w:rsid w:val="00234C99"/>
    <w:rsid w:val="00260B7F"/>
    <w:rsid w:val="002652F0"/>
    <w:rsid w:val="002672FC"/>
    <w:rsid w:val="002771BE"/>
    <w:rsid w:val="00285659"/>
    <w:rsid w:val="00297B3C"/>
    <w:rsid w:val="002A10AC"/>
    <w:rsid w:val="002A722C"/>
    <w:rsid w:val="002D1AD8"/>
    <w:rsid w:val="002E06CD"/>
    <w:rsid w:val="002E462F"/>
    <w:rsid w:val="002F15A9"/>
    <w:rsid w:val="002F443D"/>
    <w:rsid w:val="002F6A45"/>
    <w:rsid w:val="0030229F"/>
    <w:rsid w:val="00305A59"/>
    <w:rsid w:val="00312F54"/>
    <w:rsid w:val="003177FF"/>
    <w:rsid w:val="00321543"/>
    <w:rsid w:val="00326002"/>
    <w:rsid w:val="00333092"/>
    <w:rsid w:val="00357EA4"/>
    <w:rsid w:val="00371C0B"/>
    <w:rsid w:val="00372339"/>
    <w:rsid w:val="00374D60"/>
    <w:rsid w:val="00375197"/>
    <w:rsid w:val="00376ABA"/>
    <w:rsid w:val="00377793"/>
    <w:rsid w:val="0038215E"/>
    <w:rsid w:val="00382BC9"/>
    <w:rsid w:val="003836FF"/>
    <w:rsid w:val="003851F6"/>
    <w:rsid w:val="00387F77"/>
    <w:rsid w:val="0039004D"/>
    <w:rsid w:val="003A3812"/>
    <w:rsid w:val="003B0145"/>
    <w:rsid w:val="003B3B68"/>
    <w:rsid w:val="003B7980"/>
    <w:rsid w:val="003C26C8"/>
    <w:rsid w:val="003C69CD"/>
    <w:rsid w:val="003C6BE5"/>
    <w:rsid w:val="003D73CD"/>
    <w:rsid w:val="003E2592"/>
    <w:rsid w:val="003E2E2D"/>
    <w:rsid w:val="003E46D7"/>
    <w:rsid w:val="003E4EF6"/>
    <w:rsid w:val="003F3FAC"/>
    <w:rsid w:val="003F56A0"/>
    <w:rsid w:val="00402239"/>
    <w:rsid w:val="00402993"/>
    <w:rsid w:val="00403E43"/>
    <w:rsid w:val="00405BDF"/>
    <w:rsid w:val="00411D06"/>
    <w:rsid w:val="004124F9"/>
    <w:rsid w:val="00416B5D"/>
    <w:rsid w:val="004173A5"/>
    <w:rsid w:val="00417F4C"/>
    <w:rsid w:val="00434933"/>
    <w:rsid w:val="00440EB4"/>
    <w:rsid w:val="00444452"/>
    <w:rsid w:val="00444EF8"/>
    <w:rsid w:val="00451BE0"/>
    <w:rsid w:val="00453322"/>
    <w:rsid w:val="004540CD"/>
    <w:rsid w:val="00457B1F"/>
    <w:rsid w:val="004807DF"/>
    <w:rsid w:val="00486F1F"/>
    <w:rsid w:val="00490E86"/>
    <w:rsid w:val="00492891"/>
    <w:rsid w:val="004957BE"/>
    <w:rsid w:val="00495F6B"/>
    <w:rsid w:val="004B0FBA"/>
    <w:rsid w:val="004B2756"/>
    <w:rsid w:val="004D3338"/>
    <w:rsid w:val="004E0AF0"/>
    <w:rsid w:val="004F19D1"/>
    <w:rsid w:val="004F4656"/>
    <w:rsid w:val="004F4711"/>
    <w:rsid w:val="004F52C3"/>
    <w:rsid w:val="00507E76"/>
    <w:rsid w:val="00511E49"/>
    <w:rsid w:val="00513D5A"/>
    <w:rsid w:val="005224B5"/>
    <w:rsid w:val="00534701"/>
    <w:rsid w:val="00534C80"/>
    <w:rsid w:val="00535095"/>
    <w:rsid w:val="005432D5"/>
    <w:rsid w:val="00554EAA"/>
    <w:rsid w:val="00566B36"/>
    <w:rsid w:val="005714CF"/>
    <w:rsid w:val="005726C8"/>
    <w:rsid w:val="00575E81"/>
    <w:rsid w:val="00584696"/>
    <w:rsid w:val="005908B4"/>
    <w:rsid w:val="00592EF5"/>
    <w:rsid w:val="0059311B"/>
    <w:rsid w:val="00595014"/>
    <w:rsid w:val="00596975"/>
    <w:rsid w:val="005C318F"/>
    <w:rsid w:val="005D7426"/>
    <w:rsid w:val="005E7233"/>
    <w:rsid w:val="005F5D0B"/>
    <w:rsid w:val="006056E5"/>
    <w:rsid w:val="00605949"/>
    <w:rsid w:val="00605F91"/>
    <w:rsid w:val="006143B8"/>
    <w:rsid w:val="00614791"/>
    <w:rsid w:val="006277AE"/>
    <w:rsid w:val="006333F3"/>
    <w:rsid w:val="00633638"/>
    <w:rsid w:val="00633897"/>
    <w:rsid w:val="00637915"/>
    <w:rsid w:val="00641C3B"/>
    <w:rsid w:val="00655C87"/>
    <w:rsid w:val="006572E0"/>
    <w:rsid w:val="00664F2D"/>
    <w:rsid w:val="006675B6"/>
    <w:rsid w:val="006746EA"/>
    <w:rsid w:val="00677468"/>
    <w:rsid w:val="006818C6"/>
    <w:rsid w:val="00682D92"/>
    <w:rsid w:val="00685D06"/>
    <w:rsid w:val="0068744C"/>
    <w:rsid w:val="00687C29"/>
    <w:rsid w:val="006902C2"/>
    <w:rsid w:val="00693F9F"/>
    <w:rsid w:val="0069586A"/>
    <w:rsid w:val="006A4C6F"/>
    <w:rsid w:val="006B1B42"/>
    <w:rsid w:val="006C1375"/>
    <w:rsid w:val="006D411E"/>
    <w:rsid w:val="006D7593"/>
    <w:rsid w:val="006E2918"/>
    <w:rsid w:val="006F0358"/>
    <w:rsid w:val="006F2407"/>
    <w:rsid w:val="006F3513"/>
    <w:rsid w:val="007047B0"/>
    <w:rsid w:val="0072135F"/>
    <w:rsid w:val="007246DF"/>
    <w:rsid w:val="00724CC4"/>
    <w:rsid w:val="00725D85"/>
    <w:rsid w:val="007265CB"/>
    <w:rsid w:val="00733465"/>
    <w:rsid w:val="00735F20"/>
    <w:rsid w:val="0074209B"/>
    <w:rsid w:val="00745433"/>
    <w:rsid w:val="00746758"/>
    <w:rsid w:val="00753F53"/>
    <w:rsid w:val="007624B6"/>
    <w:rsid w:val="00763AF7"/>
    <w:rsid w:val="00766091"/>
    <w:rsid w:val="00781595"/>
    <w:rsid w:val="00793F66"/>
    <w:rsid w:val="00796D49"/>
    <w:rsid w:val="007A1159"/>
    <w:rsid w:val="007A3BAA"/>
    <w:rsid w:val="007A487A"/>
    <w:rsid w:val="007C0335"/>
    <w:rsid w:val="007C3802"/>
    <w:rsid w:val="007C3912"/>
    <w:rsid w:val="007C3DE8"/>
    <w:rsid w:val="007C4B28"/>
    <w:rsid w:val="007D3286"/>
    <w:rsid w:val="007E0C57"/>
    <w:rsid w:val="007E1621"/>
    <w:rsid w:val="007E1947"/>
    <w:rsid w:val="007E199F"/>
    <w:rsid w:val="007F0430"/>
    <w:rsid w:val="007F5ADE"/>
    <w:rsid w:val="00800F53"/>
    <w:rsid w:val="00801F0D"/>
    <w:rsid w:val="00805684"/>
    <w:rsid w:val="008104E9"/>
    <w:rsid w:val="00811630"/>
    <w:rsid w:val="008140FD"/>
    <w:rsid w:val="00820FB3"/>
    <w:rsid w:val="008239D4"/>
    <w:rsid w:val="00825A42"/>
    <w:rsid w:val="00827F3A"/>
    <w:rsid w:val="008318AB"/>
    <w:rsid w:val="008428FE"/>
    <w:rsid w:val="008454C1"/>
    <w:rsid w:val="00847925"/>
    <w:rsid w:val="00853C46"/>
    <w:rsid w:val="0085771B"/>
    <w:rsid w:val="00867559"/>
    <w:rsid w:val="00867942"/>
    <w:rsid w:val="00876A0A"/>
    <w:rsid w:val="008831B8"/>
    <w:rsid w:val="0088323D"/>
    <w:rsid w:val="008851C5"/>
    <w:rsid w:val="0089313C"/>
    <w:rsid w:val="008968C3"/>
    <w:rsid w:val="008A1F49"/>
    <w:rsid w:val="008A7B21"/>
    <w:rsid w:val="008B2274"/>
    <w:rsid w:val="008B22D0"/>
    <w:rsid w:val="008B7C7D"/>
    <w:rsid w:val="008C2B83"/>
    <w:rsid w:val="008C3F1E"/>
    <w:rsid w:val="008C489E"/>
    <w:rsid w:val="008C5DE9"/>
    <w:rsid w:val="008D0AE7"/>
    <w:rsid w:val="008E317A"/>
    <w:rsid w:val="008E5928"/>
    <w:rsid w:val="008F3935"/>
    <w:rsid w:val="008F6DD2"/>
    <w:rsid w:val="00901498"/>
    <w:rsid w:val="0096644F"/>
    <w:rsid w:val="00966CDF"/>
    <w:rsid w:val="00974309"/>
    <w:rsid w:val="009772C2"/>
    <w:rsid w:val="009853A1"/>
    <w:rsid w:val="009911E2"/>
    <w:rsid w:val="009955A1"/>
    <w:rsid w:val="009973ED"/>
    <w:rsid w:val="009A0A21"/>
    <w:rsid w:val="009A46DA"/>
    <w:rsid w:val="009A7493"/>
    <w:rsid w:val="009B2182"/>
    <w:rsid w:val="009B6BA6"/>
    <w:rsid w:val="009C7404"/>
    <w:rsid w:val="009C7BC7"/>
    <w:rsid w:val="009D2D7A"/>
    <w:rsid w:val="009D5FD0"/>
    <w:rsid w:val="009D7C51"/>
    <w:rsid w:val="009E06C1"/>
    <w:rsid w:val="009E45F8"/>
    <w:rsid w:val="009F33DD"/>
    <w:rsid w:val="00A032AC"/>
    <w:rsid w:val="00A036AB"/>
    <w:rsid w:val="00A0748E"/>
    <w:rsid w:val="00A13788"/>
    <w:rsid w:val="00A23B52"/>
    <w:rsid w:val="00A27468"/>
    <w:rsid w:val="00A32067"/>
    <w:rsid w:val="00A33415"/>
    <w:rsid w:val="00A43477"/>
    <w:rsid w:val="00A549ED"/>
    <w:rsid w:val="00A64538"/>
    <w:rsid w:val="00A7780F"/>
    <w:rsid w:val="00A8260F"/>
    <w:rsid w:val="00A852FF"/>
    <w:rsid w:val="00A91EC5"/>
    <w:rsid w:val="00A91F50"/>
    <w:rsid w:val="00A92EA6"/>
    <w:rsid w:val="00A9660C"/>
    <w:rsid w:val="00AB586F"/>
    <w:rsid w:val="00AB71A8"/>
    <w:rsid w:val="00AC4DFB"/>
    <w:rsid w:val="00AD1835"/>
    <w:rsid w:val="00AD25EE"/>
    <w:rsid w:val="00AD579D"/>
    <w:rsid w:val="00AE16E0"/>
    <w:rsid w:val="00AF1572"/>
    <w:rsid w:val="00AF2777"/>
    <w:rsid w:val="00AF27C7"/>
    <w:rsid w:val="00B015D5"/>
    <w:rsid w:val="00B05EE5"/>
    <w:rsid w:val="00B178BC"/>
    <w:rsid w:val="00B22892"/>
    <w:rsid w:val="00B25164"/>
    <w:rsid w:val="00B264D9"/>
    <w:rsid w:val="00B37FAA"/>
    <w:rsid w:val="00B40B61"/>
    <w:rsid w:val="00B55E80"/>
    <w:rsid w:val="00B576B6"/>
    <w:rsid w:val="00B5775D"/>
    <w:rsid w:val="00B75A73"/>
    <w:rsid w:val="00B777FA"/>
    <w:rsid w:val="00B923EC"/>
    <w:rsid w:val="00B943A5"/>
    <w:rsid w:val="00BB297F"/>
    <w:rsid w:val="00BB591D"/>
    <w:rsid w:val="00BC0145"/>
    <w:rsid w:val="00BC3F0A"/>
    <w:rsid w:val="00BC770F"/>
    <w:rsid w:val="00BF6647"/>
    <w:rsid w:val="00C061FB"/>
    <w:rsid w:val="00C063D6"/>
    <w:rsid w:val="00C06B80"/>
    <w:rsid w:val="00C13B18"/>
    <w:rsid w:val="00C1406D"/>
    <w:rsid w:val="00C1479C"/>
    <w:rsid w:val="00C1534E"/>
    <w:rsid w:val="00C1692E"/>
    <w:rsid w:val="00C17DA6"/>
    <w:rsid w:val="00C20D00"/>
    <w:rsid w:val="00C21E06"/>
    <w:rsid w:val="00C223E6"/>
    <w:rsid w:val="00C25A72"/>
    <w:rsid w:val="00C26888"/>
    <w:rsid w:val="00C3098A"/>
    <w:rsid w:val="00C33B29"/>
    <w:rsid w:val="00C35EBD"/>
    <w:rsid w:val="00C35F38"/>
    <w:rsid w:val="00C444E7"/>
    <w:rsid w:val="00C45B56"/>
    <w:rsid w:val="00C54E14"/>
    <w:rsid w:val="00C56B0D"/>
    <w:rsid w:val="00C614A7"/>
    <w:rsid w:val="00C741FF"/>
    <w:rsid w:val="00C834E0"/>
    <w:rsid w:val="00C85001"/>
    <w:rsid w:val="00C9280F"/>
    <w:rsid w:val="00C92DD3"/>
    <w:rsid w:val="00C94160"/>
    <w:rsid w:val="00C97F97"/>
    <w:rsid w:val="00CA5E0A"/>
    <w:rsid w:val="00CC3AA9"/>
    <w:rsid w:val="00CC6047"/>
    <w:rsid w:val="00CD20CA"/>
    <w:rsid w:val="00CD3741"/>
    <w:rsid w:val="00CF090B"/>
    <w:rsid w:val="00CF79BC"/>
    <w:rsid w:val="00D01AF7"/>
    <w:rsid w:val="00D0283C"/>
    <w:rsid w:val="00D04426"/>
    <w:rsid w:val="00D05CAF"/>
    <w:rsid w:val="00D07284"/>
    <w:rsid w:val="00D14C81"/>
    <w:rsid w:val="00D23BFF"/>
    <w:rsid w:val="00D4582C"/>
    <w:rsid w:val="00D51450"/>
    <w:rsid w:val="00D5517C"/>
    <w:rsid w:val="00D607CB"/>
    <w:rsid w:val="00D91555"/>
    <w:rsid w:val="00D95FC8"/>
    <w:rsid w:val="00DA3578"/>
    <w:rsid w:val="00DA6E65"/>
    <w:rsid w:val="00DA72B1"/>
    <w:rsid w:val="00DB09BF"/>
    <w:rsid w:val="00DB31B3"/>
    <w:rsid w:val="00DC0E9E"/>
    <w:rsid w:val="00DC505B"/>
    <w:rsid w:val="00DD4E9C"/>
    <w:rsid w:val="00DE0589"/>
    <w:rsid w:val="00DE1213"/>
    <w:rsid w:val="00DF7B39"/>
    <w:rsid w:val="00DF7FC3"/>
    <w:rsid w:val="00E00573"/>
    <w:rsid w:val="00E03C37"/>
    <w:rsid w:val="00E06F59"/>
    <w:rsid w:val="00E06F7A"/>
    <w:rsid w:val="00E12613"/>
    <w:rsid w:val="00E1317E"/>
    <w:rsid w:val="00E21B92"/>
    <w:rsid w:val="00E26153"/>
    <w:rsid w:val="00E31246"/>
    <w:rsid w:val="00E34067"/>
    <w:rsid w:val="00E34E80"/>
    <w:rsid w:val="00E45981"/>
    <w:rsid w:val="00E52932"/>
    <w:rsid w:val="00E54355"/>
    <w:rsid w:val="00E64ED9"/>
    <w:rsid w:val="00E76B69"/>
    <w:rsid w:val="00E8283A"/>
    <w:rsid w:val="00E832D0"/>
    <w:rsid w:val="00E91D22"/>
    <w:rsid w:val="00E9640A"/>
    <w:rsid w:val="00EA75C3"/>
    <w:rsid w:val="00EB476E"/>
    <w:rsid w:val="00EB4E21"/>
    <w:rsid w:val="00EC1C6A"/>
    <w:rsid w:val="00EC2873"/>
    <w:rsid w:val="00EC6A7C"/>
    <w:rsid w:val="00ED5B8C"/>
    <w:rsid w:val="00EE4867"/>
    <w:rsid w:val="00EE684F"/>
    <w:rsid w:val="00EF0D9C"/>
    <w:rsid w:val="00EF1D1C"/>
    <w:rsid w:val="00EF3F3E"/>
    <w:rsid w:val="00EF4A49"/>
    <w:rsid w:val="00EF61EE"/>
    <w:rsid w:val="00F40941"/>
    <w:rsid w:val="00F436E1"/>
    <w:rsid w:val="00F47E6D"/>
    <w:rsid w:val="00F528EF"/>
    <w:rsid w:val="00F5300C"/>
    <w:rsid w:val="00F62E23"/>
    <w:rsid w:val="00F6677F"/>
    <w:rsid w:val="00F71CA0"/>
    <w:rsid w:val="00F76ED4"/>
    <w:rsid w:val="00F773C9"/>
    <w:rsid w:val="00F82482"/>
    <w:rsid w:val="00F91B21"/>
    <w:rsid w:val="00F940EC"/>
    <w:rsid w:val="00F945E5"/>
    <w:rsid w:val="00FA6CCC"/>
    <w:rsid w:val="00FB127A"/>
    <w:rsid w:val="00FC0AF5"/>
    <w:rsid w:val="00FD1243"/>
    <w:rsid w:val="00FF2994"/>
    <w:rsid w:val="00FF6E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2BA7C"/>
  <w15:docId w15:val="{06AA42AD-E073-4793-868C-DED49164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91"/>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81595"/>
    <w:pPr>
      <w:tabs>
        <w:tab w:val="center" w:pos="4536"/>
        <w:tab w:val="right" w:pos="9072"/>
      </w:tabs>
      <w:spacing w:after="0" w:line="240" w:lineRule="auto"/>
    </w:pPr>
    <w:rPr>
      <w:rFonts w:cs="Times New Roman"/>
      <w:sz w:val="24"/>
      <w:szCs w:val="24"/>
    </w:rPr>
  </w:style>
  <w:style w:type="character" w:customStyle="1" w:styleId="stBilgiChar">
    <w:name w:val="Üst Bilgi Char"/>
    <w:link w:val="stBilgi"/>
    <w:uiPriority w:val="99"/>
    <w:locked/>
    <w:rsid w:val="00781595"/>
    <w:rPr>
      <w:rFonts w:ascii="Times New Roman" w:hAnsi="Times New Roman" w:cs="Times New Roman"/>
      <w:sz w:val="24"/>
      <w:szCs w:val="24"/>
    </w:rPr>
  </w:style>
  <w:style w:type="paragraph" w:styleId="AltBilgi">
    <w:name w:val="footer"/>
    <w:basedOn w:val="Normal"/>
    <w:link w:val="AltBilgiChar"/>
    <w:uiPriority w:val="99"/>
    <w:rsid w:val="00AC4D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AC4DFB"/>
  </w:style>
  <w:style w:type="paragraph" w:styleId="BalonMetni">
    <w:name w:val="Balloon Text"/>
    <w:basedOn w:val="Normal"/>
    <w:link w:val="BalonMetniChar"/>
    <w:uiPriority w:val="99"/>
    <w:semiHidden/>
    <w:rsid w:val="00AC4DFB"/>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AC4DFB"/>
    <w:rPr>
      <w:rFonts w:ascii="Tahoma" w:hAnsi="Tahoma" w:cs="Tahoma"/>
      <w:sz w:val="16"/>
      <w:szCs w:val="16"/>
    </w:rPr>
  </w:style>
  <w:style w:type="table" w:styleId="TabloKlavuzu">
    <w:name w:val="Table Grid"/>
    <w:basedOn w:val="NormalTablo"/>
    <w:uiPriority w:val="39"/>
    <w:rsid w:val="00371C0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1C0B"/>
    <w:pPr>
      <w:ind w:left="720"/>
    </w:pPr>
    <w:rPr>
      <w:lang w:eastAsia="en-US"/>
    </w:rPr>
  </w:style>
  <w:style w:type="paragraph" w:styleId="GvdeMetni">
    <w:name w:val="Body Text"/>
    <w:basedOn w:val="Normal"/>
    <w:link w:val="GvdeMetniChar"/>
    <w:uiPriority w:val="99"/>
    <w:rsid w:val="00371C0B"/>
    <w:pPr>
      <w:spacing w:after="0" w:line="240" w:lineRule="auto"/>
      <w:jc w:val="both"/>
    </w:pPr>
    <w:rPr>
      <w:rFonts w:cs="Times New Roman"/>
      <w:sz w:val="24"/>
      <w:szCs w:val="24"/>
    </w:rPr>
  </w:style>
  <w:style w:type="character" w:customStyle="1" w:styleId="GvdeMetniChar">
    <w:name w:val="Gövde Metni Char"/>
    <w:link w:val="GvdeMetni"/>
    <w:uiPriority w:val="99"/>
    <w:locked/>
    <w:rsid w:val="00371C0B"/>
    <w:rPr>
      <w:rFonts w:ascii="Times New Roman" w:hAnsi="Times New Roman" w:cs="Times New Roman"/>
      <w:sz w:val="20"/>
      <w:szCs w:val="20"/>
    </w:rPr>
  </w:style>
  <w:style w:type="character" w:styleId="Kpr">
    <w:name w:val="Hyperlink"/>
    <w:uiPriority w:val="99"/>
    <w:rsid w:val="00224009"/>
    <w:rPr>
      <w:color w:val="0000FF"/>
      <w:u w:val="single"/>
    </w:rPr>
  </w:style>
  <w:style w:type="paragraph" w:styleId="AralkYok">
    <w:name w:val="No Spacing"/>
    <w:link w:val="AralkYokChar"/>
    <w:uiPriority w:val="99"/>
    <w:qFormat/>
    <w:rsid w:val="00224009"/>
    <w:rPr>
      <w:rFonts w:cs="Calibri"/>
      <w:sz w:val="22"/>
      <w:szCs w:val="22"/>
      <w:lang w:eastAsia="en-US"/>
    </w:rPr>
  </w:style>
  <w:style w:type="character" w:customStyle="1" w:styleId="AralkYokChar">
    <w:name w:val="Aralık Yok Char"/>
    <w:link w:val="AralkYok"/>
    <w:uiPriority w:val="99"/>
    <w:locked/>
    <w:rsid w:val="00224009"/>
    <w:rPr>
      <w:rFonts w:ascii="Calibri" w:eastAsia="Times New Roman" w:hAnsi="Calibri" w:cs="Calibri"/>
      <w:sz w:val="22"/>
      <w:szCs w:val="22"/>
      <w:lang w:val="en" w:eastAsia="en-US"/>
    </w:rPr>
  </w:style>
  <w:style w:type="paragraph" w:customStyle="1" w:styleId="Default">
    <w:name w:val="Default"/>
    <w:rsid w:val="0089313C"/>
    <w:pPr>
      <w:autoSpaceDE w:val="0"/>
      <w:autoSpaceDN w:val="0"/>
      <w:adjustRightInd w:val="0"/>
    </w:pPr>
    <w:rPr>
      <w:rFonts w:ascii="Times New Roman" w:hAnsi="Times New Roman"/>
      <w:color w:val="000000"/>
      <w:sz w:val="24"/>
      <w:szCs w:val="24"/>
    </w:rPr>
  </w:style>
  <w:style w:type="paragraph" w:styleId="GvdeMetni2">
    <w:name w:val="Body Text 2"/>
    <w:basedOn w:val="Normal"/>
    <w:link w:val="GvdeMetni2Char"/>
    <w:uiPriority w:val="99"/>
    <w:semiHidden/>
    <w:unhideWhenUsed/>
    <w:rsid w:val="008968C3"/>
    <w:pPr>
      <w:spacing w:after="120" w:line="480" w:lineRule="auto"/>
    </w:pPr>
  </w:style>
  <w:style w:type="character" w:customStyle="1" w:styleId="GvdeMetni2Char">
    <w:name w:val="Gövde Metni 2 Char"/>
    <w:basedOn w:val="VarsaylanParagrafYazTipi"/>
    <w:link w:val="GvdeMetni2"/>
    <w:uiPriority w:val="99"/>
    <w:semiHidden/>
    <w:rsid w:val="008968C3"/>
    <w:rPr>
      <w:rFonts w:cs="Calibri"/>
      <w:sz w:val="22"/>
      <w:szCs w:val="22"/>
    </w:rPr>
  </w:style>
  <w:style w:type="table" w:customStyle="1" w:styleId="TabloKlavuzu1">
    <w:name w:val="Tablo Kılavuzu1"/>
    <w:basedOn w:val="NormalTablo"/>
    <w:next w:val="TabloKlavuzu"/>
    <w:uiPriority w:val="39"/>
    <w:rsid w:val="0037233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03610">
      <w:bodyDiv w:val="1"/>
      <w:marLeft w:val="0"/>
      <w:marRight w:val="0"/>
      <w:marTop w:val="0"/>
      <w:marBottom w:val="0"/>
      <w:divBdr>
        <w:top w:val="none" w:sz="0" w:space="0" w:color="auto"/>
        <w:left w:val="none" w:sz="0" w:space="0" w:color="auto"/>
        <w:bottom w:val="none" w:sz="0" w:space="0" w:color="auto"/>
        <w:right w:val="none" w:sz="0" w:space="0" w:color="auto"/>
      </w:divBdr>
    </w:div>
    <w:div w:id="1379091729">
      <w:bodyDiv w:val="1"/>
      <w:marLeft w:val="0"/>
      <w:marRight w:val="0"/>
      <w:marTop w:val="0"/>
      <w:marBottom w:val="0"/>
      <w:divBdr>
        <w:top w:val="none" w:sz="0" w:space="0" w:color="auto"/>
        <w:left w:val="none" w:sz="0" w:space="0" w:color="auto"/>
        <w:bottom w:val="none" w:sz="0" w:space="0" w:color="auto"/>
        <w:right w:val="none" w:sz="0" w:space="0" w:color="auto"/>
      </w:divBdr>
    </w:div>
    <w:div w:id="1613127783">
      <w:marLeft w:val="0"/>
      <w:marRight w:val="0"/>
      <w:marTop w:val="0"/>
      <w:marBottom w:val="0"/>
      <w:divBdr>
        <w:top w:val="none" w:sz="0" w:space="0" w:color="auto"/>
        <w:left w:val="none" w:sz="0" w:space="0" w:color="auto"/>
        <w:bottom w:val="none" w:sz="0" w:space="0" w:color="auto"/>
        <w:right w:val="none" w:sz="0" w:space="0" w:color="auto"/>
      </w:divBdr>
      <w:divsChild>
        <w:div w:id="1613127773">
          <w:marLeft w:val="547"/>
          <w:marRight w:val="0"/>
          <w:marTop w:val="86"/>
          <w:marBottom w:val="0"/>
          <w:divBdr>
            <w:top w:val="none" w:sz="0" w:space="0" w:color="auto"/>
            <w:left w:val="none" w:sz="0" w:space="0" w:color="auto"/>
            <w:bottom w:val="none" w:sz="0" w:space="0" w:color="auto"/>
            <w:right w:val="none" w:sz="0" w:space="0" w:color="auto"/>
          </w:divBdr>
        </w:div>
        <w:div w:id="1613127774">
          <w:marLeft w:val="547"/>
          <w:marRight w:val="0"/>
          <w:marTop w:val="86"/>
          <w:marBottom w:val="0"/>
          <w:divBdr>
            <w:top w:val="none" w:sz="0" w:space="0" w:color="auto"/>
            <w:left w:val="none" w:sz="0" w:space="0" w:color="auto"/>
            <w:bottom w:val="none" w:sz="0" w:space="0" w:color="auto"/>
            <w:right w:val="none" w:sz="0" w:space="0" w:color="auto"/>
          </w:divBdr>
        </w:div>
        <w:div w:id="1613127775">
          <w:marLeft w:val="547"/>
          <w:marRight w:val="0"/>
          <w:marTop w:val="86"/>
          <w:marBottom w:val="0"/>
          <w:divBdr>
            <w:top w:val="none" w:sz="0" w:space="0" w:color="auto"/>
            <w:left w:val="none" w:sz="0" w:space="0" w:color="auto"/>
            <w:bottom w:val="none" w:sz="0" w:space="0" w:color="auto"/>
            <w:right w:val="none" w:sz="0" w:space="0" w:color="auto"/>
          </w:divBdr>
        </w:div>
        <w:div w:id="1613127776">
          <w:marLeft w:val="547"/>
          <w:marRight w:val="0"/>
          <w:marTop w:val="86"/>
          <w:marBottom w:val="0"/>
          <w:divBdr>
            <w:top w:val="none" w:sz="0" w:space="0" w:color="auto"/>
            <w:left w:val="none" w:sz="0" w:space="0" w:color="auto"/>
            <w:bottom w:val="none" w:sz="0" w:space="0" w:color="auto"/>
            <w:right w:val="none" w:sz="0" w:space="0" w:color="auto"/>
          </w:divBdr>
        </w:div>
        <w:div w:id="1613127777">
          <w:marLeft w:val="547"/>
          <w:marRight w:val="0"/>
          <w:marTop w:val="86"/>
          <w:marBottom w:val="0"/>
          <w:divBdr>
            <w:top w:val="none" w:sz="0" w:space="0" w:color="auto"/>
            <w:left w:val="none" w:sz="0" w:space="0" w:color="auto"/>
            <w:bottom w:val="none" w:sz="0" w:space="0" w:color="auto"/>
            <w:right w:val="none" w:sz="0" w:space="0" w:color="auto"/>
          </w:divBdr>
        </w:div>
        <w:div w:id="1613127778">
          <w:marLeft w:val="547"/>
          <w:marRight w:val="0"/>
          <w:marTop w:val="86"/>
          <w:marBottom w:val="0"/>
          <w:divBdr>
            <w:top w:val="none" w:sz="0" w:space="0" w:color="auto"/>
            <w:left w:val="none" w:sz="0" w:space="0" w:color="auto"/>
            <w:bottom w:val="none" w:sz="0" w:space="0" w:color="auto"/>
            <w:right w:val="none" w:sz="0" w:space="0" w:color="auto"/>
          </w:divBdr>
        </w:div>
        <w:div w:id="1613127779">
          <w:marLeft w:val="547"/>
          <w:marRight w:val="0"/>
          <w:marTop w:val="86"/>
          <w:marBottom w:val="0"/>
          <w:divBdr>
            <w:top w:val="none" w:sz="0" w:space="0" w:color="auto"/>
            <w:left w:val="none" w:sz="0" w:space="0" w:color="auto"/>
            <w:bottom w:val="none" w:sz="0" w:space="0" w:color="auto"/>
            <w:right w:val="none" w:sz="0" w:space="0" w:color="auto"/>
          </w:divBdr>
        </w:div>
        <w:div w:id="1613127780">
          <w:marLeft w:val="547"/>
          <w:marRight w:val="0"/>
          <w:marTop w:val="86"/>
          <w:marBottom w:val="0"/>
          <w:divBdr>
            <w:top w:val="none" w:sz="0" w:space="0" w:color="auto"/>
            <w:left w:val="none" w:sz="0" w:space="0" w:color="auto"/>
            <w:bottom w:val="none" w:sz="0" w:space="0" w:color="auto"/>
            <w:right w:val="none" w:sz="0" w:space="0" w:color="auto"/>
          </w:divBdr>
        </w:div>
        <w:div w:id="1613127781">
          <w:marLeft w:val="547"/>
          <w:marRight w:val="0"/>
          <w:marTop w:val="86"/>
          <w:marBottom w:val="0"/>
          <w:divBdr>
            <w:top w:val="none" w:sz="0" w:space="0" w:color="auto"/>
            <w:left w:val="none" w:sz="0" w:space="0" w:color="auto"/>
            <w:bottom w:val="none" w:sz="0" w:space="0" w:color="auto"/>
            <w:right w:val="none" w:sz="0" w:space="0" w:color="auto"/>
          </w:divBdr>
        </w:div>
        <w:div w:id="1613127782">
          <w:marLeft w:val="547"/>
          <w:marRight w:val="0"/>
          <w:marTop w:val="86"/>
          <w:marBottom w:val="0"/>
          <w:divBdr>
            <w:top w:val="none" w:sz="0" w:space="0" w:color="auto"/>
            <w:left w:val="none" w:sz="0" w:space="0" w:color="auto"/>
            <w:bottom w:val="none" w:sz="0" w:space="0" w:color="auto"/>
            <w:right w:val="none" w:sz="0" w:space="0" w:color="auto"/>
          </w:divBdr>
        </w:div>
        <w:div w:id="1613127784">
          <w:marLeft w:val="547"/>
          <w:marRight w:val="0"/>
          <w:marTop w:val="86"/>
          <w:marBottom w:val="0"/>
          <w:divBdr>
            <w:top w:val="none" w:sz="0" w:space="0" w:color="auto"/>
            <w:left w:val="none" w:sz="0" w:space="0" w:color="auto"/>
            <w:bottom w:val="none" w:sz="0" w:space="0" w:color="auto"/>
            <w:right w:val="none" w:sz="0" w:space="0" w:color="auto"/>
          </w:divBdr>
        </w:div>
        <w:div w:id="1613127785">
          <w:marLeft w:val="547"/>
          <w:marRight w:val="0"/>
          <w:marTop w:val="86"/>
          <w:marBottom w:val="0"/>
          <w:divBdr>
            <w:top w:val="none" w:sz="0" w:space="0" w:color="auto"/>
            <w:left w:val="none" w:sz="0" w:space="0" w:color="auto"/>
            <w:bottom w:val="none" w:sz="0" w:space="0" w:color="auto"/>
            <w:right w:val="none" w:sz="0" w:space="0" w:color="auto"/>
          </w:divBdr>
        </w:div>
        <w:div w:id="1613127786">
          <w:marLeft w:val="547"/>
          <w:marRight w:val="0"/>
          <w:marTop w:val="86"/>
          <w:marBottom w:val="0"/>
          <w:divBdr>
            <w:top w:val="none" w:sz="0" w:space="0" w:color="auto"/>
            <w:left w:val="none" w:sz="0" w:space="0" w:color="auto"/>
            <w:bottom w:val="none" w:sz="0" w:space="0" w:color="auto"/>
            <w:right w:val="none" w:sz="0" w:space="0" w:color="auto"/>
          </w:divBdr>
        </w:div>
        <w:div w:id="1613127787">
          <w:marLeft w:val="547"/>
          <w:marRight w:val="0"/>
          <w:marTop w:val="86"/>
          <w:marBottom w:val="0"/>
          <w:divBdr>
            <w:top w:val="none" w:sz="0" w:space="0" w:color="auto"/>
            <w:left w:val="none" w:sz="0" w:space="0" w:color="auto"/>
            <w:bottom w:val="none" w:sz="0" w:space="0" w:color="auto"/>
            <w:right w:val="none" w:sz="0" w:space="0" w:color="auto"/>
          </w:divBdr>
        </w:div>
        <w:div w:id="1613127788">
          <w:marLeft w:val="547"/>
          <w:marRight w:val="0"/>
          <w:marTop w:val="86"/>
          <w:marBottom w:val="0"/>
          <w:divBdr>
            <w:top w:val="none" w:sz="0" w:space="0" w:color="auto"/>
            <w:left w:val="none" w:sz="0" w:space="0" w:color="auto"/>
            <w:bottom w:val="none" w:sz="0" w:space="0" w:color="auto"/>
            <w:right w:val="none" w:sz="0" w:space="0" w:color="auto"/>
          </w:divBdr>
        </w:div>
      </w:divsChild>
    </w:div>
    <w:div w:id="16993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56ADFE1-823A-41B4-9C02-0B03822D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2678</Words>
  <Characters>15267</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ARTI1</cp:lastModifiedBy>
  <cp:revision>4</cp:revision>
  <cp:lastPrinted>2022-01-26T22:08:00Z</cp:lastPrinted>
  <dcterms:created xsi:type="dcterms:W3CDTF">2022-05-09T19:33:00Z</dcterms:created>
  <dcterms:modified xsi:type="dcterms:W3CDTF">2022-08-15T12:20:00Z</dcterms:modified>
</cp:coreProperties>
</file>